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A4" w:rsidRDefault="00AC7BA4" w:rsidP="00AC7BA4">
      <w:pPr>
        <w:widowControl/>
        <w:shd w:val="clear" w:color="auto" w:fill="FFFFFF"/>
        <w:spacing w:line="450" w:lineRule="atLeast"/>
        <w:jc w:val="center"/>
        <w:outlineLvl w:val="2"/>
        <w:rPr>
          <w:rFonts w:ascii="微软雅黑" w:eastAsia="微软雅黑" w:hAnsi="微软雅黑" w:cs="宋体"/>
          <w:kern w:val="0"/>
          <w:sz w:val="29"/>
          <w:szCs w:val="29"/>
        </w:rPr>
      </w:pPr>
      <w:r w:rsidRPr="00AC7BA4">
        <w:rPr>
          <w:rFonts w:ascii="微软雅黑" w:eastAsia="微软雅黑" w:hAnsi="微软雅黑" w:cs="宋体" w:hint="eastAsia"/>
          <w:kern w:val="0"/>
          <w:sz w:val="29"/>
          <w:szCs w:val="29"/>
        </w:rPr>
        <w:t>关于做好2018年度高校哲学社会科学研究项目年度检查和结项工作的通知</w:t>
      </w:r>
    </w:p>
    <w:p w:rsidR="00AC7BA4" w:rsidRPr="00AC7BA4" w:rsidRDefault="00AC7BA4" w:rsidP="00AC7BA4">
      <w:pPr>
        <w:pStyle w:val="a7"/>
        <w:shd w:val="clear" w:color="auto" w:fill="FFFFFF"/>
        <w:spacing w:before="0" w:beforeAutospacing="0" w:after="0" w:afterAutospacing="0" w:line="520" w:lineRule="exact"/>
        <w:rPr>
          <w:color w:val="333333"/>
        </w:rPr>
      </w:pPr>
      <w:r w:rsidRPr="00AC7BA4">
        <w:rPr>
          <w:rFonts w:hint="eastAsia"/>
          <w:color w:val="333333"/>
        </w:rPr>
        <w:t>各有关单位：</w:t>
      </w:r>
    </w:p>
    <w:p w:rsidR="00AC7BA4" w:rsidRPr="00AC7BA4" w:rsidRDefault="00AC7BA4" w:rsidP="00AC7BA4">
      <w:pPr>
        <w:pStyle w:val="a7"/>
        <w:shd w:val="clear" w:color="auto" w:fill="FFFFFF"/>
        <w:spacing w:before="0" w:beforeAutospacing="0" w:after="0" w:afterAutospacing="0" w:line="520" w:lineRule="exact"/>
        <w:ind w:firstLine="525"/>
        <w:rPr>
          <w:rFonts w:hint="eastAsia"/>
          <w:color w:val="333333"/>
        </w:rPr>
      </w:pPr>
      <w:r w:rsidRPr="00AC7BA4">
        <w:rPr>
          <w:rFonts w:hint="eastAsia"/>
          <w:color w:val="141414"/>
        </w:rPr>
        <w:t>为进一步加强省高校哲学社会科学研究项目的规范管理工作，促进项目负责人提高项目完成质量，根据《</w:t>
      </w:r>
      <w:r w:rsidRPr="00AC7BA4">
        <w:rPr>
          <w:rFonts w:hint="eastAsia"/>
          <w:color w:val="333333"/>
        </w:rPr>
        <w:t>省教育厅关于做好2018年度高校哲学社会科学研究项目年度检查和结项工作的通知</w:t>
      </w:r>
      <w:r w:rsidRPr="00AC7BA4">
        <w:rPr>
          <w:rFonts w:hint="eastAsia"/>
          <w:color w:val="141414"/>
        </w:rPr>
        <w:t>》（</w:t>
      </w:r>
      <w:r w:rsidRPr="00AC7BA4">
        <w:rPr>
          <w:rFonts w:hint="eastAsia"/>
          <w:color w:val="333333"/>
        </w:rPr>
        <w:t>苏教社政函﹝2018﹞23号</w:t>
      </w:r>
      <w:r w:rsidRPr="00AC7BA4">
        <w:rPr>
          <w:rFonts w:hint="eastAsia"/>
          <w:color w:val="141414"/>
        </w:rPr>
        <w:t>）要求，现就我校做好此次年度检查和结项工作的有关事项通知如下：</w:t>
      </w:r>
    </w:p>
    <w:p w:rsidR="00AC7BA4" w:rsidRPr="00AC7BA4" w:rsidRDefault="00AC7BA4" w:rsidP="00AC7BA4">
      <w:pPr>
        <w:pStyle w:val="a7"/>
        <w:shd w:val="clear" w:color="auto" w:fill="FFFFFF"/>
        <w:spacing w:before="0" w:beforeAutospacing="0" w:after="0" w:afterAutospacing="0" w:line="520" w:lineRule="exact"/>
        <w:ind w:firstLine="105"/>
        <w:rPr>
          <w:rFonts w:hint="eastAsia"/>
          <w:color w:val="333333"/>
        </w:rPr>
      </w:pPr>
      <w:r w:rsidRPr="00AC7BA4">
        <w:rPr>
          <w:rFonts w:hint="eastAsia"/>
          <w:color w:val="333333"/>
        </w:rPr>
        <w:t xml:space="preserve">　</w:t>
      </w:r>
      <w:r w:rsidRPr="00AC7BA4">
        <w:rPr>
          <w:rStyle w:val="a8"/>
          <w:rFonts w:hint="eastAsia"/>
          <w:color w:val="333333"/>
        </w:rPr>
        <w:t> </w:t>
      </w:r>
      <w:r w:rsidRPr="00AC7BA4">
        <w:rPr>
          <w:rStyle w:val="apple-converted-space"/>
          <w:rFonts w:hint="eastAsia"/>
          <w:b/>
          <w:bCs/>
          <w:color w:val="333333"/>
        </w:rPr>
        <w:t> </w:t>
      </w:r>
      <w:r w:rsidRPr="00AC7BA4">
        <w:rPr>
          <w:rStyle w:val="a8"/>
          <w:rFonts w:hint="eastAsia"/>
          <w:color w:val="333333"/>
        </w:rPr>
        <w:t>一、年度检查工作安排</w:t>
      </w:r>
    </w:p>
    <w:p w:rsidR="00AC7BA4" w:rsidRPr="00AC7BA4" w:rsidRDefault="00AC7BA4" w:rsidP="00AC7BA4">
      <w:pPr>
        <w:pStyle w:val="a7"/>
        <w:shd w:val="clear" w:color="auto" w:fill="FFFFFF"/>
        <w:spacing w:before="0" w:beforeAutospacing="0" w:after="0" w:afterAutospacing="0" w:line="520" w:lineRule="exact"/>
        <w:rPr>
          <w:rFonts w:hint="eastAsia"/>
          <w:color w:val="333333"/>
        </w:rPr>
      </w:pPr>
      <w:r w:rsidRPr="00AC7BA4">
        <w:rPr>
          <w:rFonts w:hint="eastAsia"/>
          <w:color w:val="333333"/>
        </w:rPr>
        <w:t xml:space="preserve">　　（一）年度检查的范围</w:t>
      </w:r>
    </w:p>
    <w:p w:rsidR="00AC7BA4" w:rsidRPr="00AC7BA4" w:rsidRDefault="00AC7BA4" w:rsidP="00AC7BA4">
      <w:pPr>
        <w:pStyle w:val="a7"/>
        <w:shd w:val="clear" w:color="auto" w:fill="FFFFFF"/>
        <w:spacing w:before="0" w:beforeAutospacing="0" w:after="0" w:afterAutospacing="0" w:line="520" w:lineRule="exact"/>
        <w:ind w:firstLine="420"/>
        <w:rPr>
          <w:rFonts w:hint="eastAsia"/>
          <w:color w:val="333333"/>
        </w:rPr>
      </w:pPr>
      <w:r w:rsidRPr="00AC7BA4">
        <w:rPr>
          <w:rFonts w:hint="eastAsia"/>
          <w:color w:val="333333"/>
        </w:rPr>
        <w:t>2018年年度检查的项目范围包括截至2017</w:t>
      </w:r>
      <w:r w:rsidRPr="00AC7BA4">
        <w:rPr>
          <w:rStyle w:val="apple-converted-space"/>
          <w:rFonts w:hint="eastAsia"/>
          <w:color w:val="333333"/>
        </w:rPr>
        <w:t> </w:t>
      </w:r>
      <w:r w:rsidRPr="00AC7BA4">
        <w:rPr>
          <w:rFonts w:hint="eastAsia"/>
          <w:color w:val="333333"/>
        </w:rPr>
        <w:t>年立项且尚未结项的高校哲学社会科学研究基金项目和专题研究项目。</w:t>
      </w:r>
    </w:p>
    <w:p w:rsidR="00AC7BA4" w:rsidRPr="00AC7BA4" w:rsidRDefault="00AC7BA4" w:rsidP="00AC7BA4">
      <w:pPr>
        <w:pStyle w:val="a7"/>
        <w:shd w:val="clear" w:color="auto" w:fill="FFFFFF"/>
        <w:spacing w:before="0" w:beforeAutospacing="0" w:after="0" w:afterAutospacing="0" w:line="520" w:lineRule="exact"/>
        <w:ind w:firstLine="420"/>
        <w:rPr>
          <w:rFonts w:hint="eastAsia"/>
          <w:color w:val="333333"/>
        </w:rPr>
      </w:pPr>
      <w:r w:rsidRPr="00AC7BA4">
        <w:rPr>
          <w:rFonts w:hint="eastAsia"/>
          <w:color w:val="333333"/>
        </w:rPr>
        <w:t>已完成《项目任务书》约定研究任务、相关成果经学校审核达到结项要求的项目，不参加年度检查，可直接按结项要求办理结项。</w:t>
      </w:r>
    </w:p>
    <w:p w:rsidR="00AC7BA4" w:rsidRPr="00AC7BA4" w:rsidRDefault="00AC7BA4" w:rsidP="00AC7BA4">
      <w:pPr>
        <w:pStyle w:val="a7"/>
        <w:shd w:val="clear" w:color="auto" w:fill="FFFFFF"/>
        <w:spacing w:before="0" w:beforeAutospacing="0" w:after="0" w:afterAutospacing="0" w:line="520" w:lineRule="exact"/>
        <w:rPr>
          <w:rFonts w:hint="eastAsia"/>
          <w:color w:val="333333"/>
        </w:rPr>
      </w:pPr>
      <w:r w:rsidRPr="00AC7BA4">
        <w:rPr>
          <w:rFonts w:hint="eastAsia"/>
          <w:color w:val="333333"/>
        </w:rPr>
        <w:t xml:space="preserve">　　（二）年度检查的主要内容</w:t>
      </w:r>
    </w:p>
    <w:p w:rsidR="00AC7BA4" w:rsidRPr="00AC7BA4" w:rsidRDefault="00AC7BA4" w:rsidP="00AC7BA4">
      <w:pPr>
        <w:pStyle w:val="a7"/>
        <w:shd w:val="clear" w:color="auto" w:fill="FFFFFF"/>
        <w:spacing w:before="0" w:beforeAutospacing="0" w:after="0" w:afterAutospacing="0" w:line="520" w:lineRule="exact"/>
        <w:rPr>
          <w:rFonts w:hint="eastAsia"/>
          <w:color w:val="333333"/>
        </w:rPr>
      </w:pPr>
      <w:r w:rsidRPr="00AC7BA4">
        <w:rPr>
          <w:rFonts w:hint="eastAsia"/>
          <w:color w:val="333333"/>
        </w:rPr>
        <w:t xml:space="preserve">　　各类项目的年度检查工作由各单位结合实际自行组织，年度检查工作的内容包括各在研项目的研究进展情况、阶段性研究成果完成情况、已出版或发表成果的正确标注情况、项目重要事项变更及经费使用情况等。</w:t>
      </w:r>
      <w:r w:rsidRPr="00AC7BA4">
        <w:rPr>
          <w:rStyle w:val="a8"/>
          <w:rFonts w:hint="eastAsia"/>
          <w:color w:val="333333"/>
          <w:shd w:val="clear" w:color="auto" w:fill="FFFFFF"/>
        </w:rPr>
        <w:t>各单位将项目负责人填写的《江苏高校哲学社会科学研究年度检查报告书》及本单位年度检查项目汇总表统一报送至科技处项目办。</w:t>
      </w:r>
    </w:p>
    <w:p w:rsidR="00AC7BA4" w:rsidRPr="00AC7BA4" w:rsidRDefault="00AC7BA4" w:rsidP="00AC7BA4">
      <w:pPr>
        <w:pStyle w:val="a7"/>
        <w:shd w:val="clear" w:color="auto" w:fill="FFFFFF"/>
        <w:spacing w:before="0" w:beforeAutospacing="0" w:after="0" w:afterAutospacing="0" w:line="520" w:lineRule="exact"/>
        <w:ind w:firstLine="420"/>
        <w:rPr>
          <w:rFonts w:hint="eastAsia"/>
          <w:color w:val="333333"/>
        </w:rPr>
      </w:pPr>
      <w:r w:rsidRPr="00AC7BA4">
        <w:rPr>
          <w:rFonts w:hint="eastAsia"/>
          <w:color w:val="333333"/>
        </w:rPr>
        <w:t>对在检查中发现有未按《项目任务书》约定进度安排开展研究工作、研究成果未正确标注等问题的项目，各单位应重点加强跟踪管理、督促整改。</w:t>
      </w:r>
      <w:r w:rsidRPr="00AC7BA4">
        <w:rPr>
          <w:rStyle w:val="a8"/>
          <w:rFonts w:hint="eastAsia"/>
          <w:color w:val="333333"/>
        </w:rPr>
        <w:t>如项目研究过程中有重要事项变更，项目负责人须填写《江苏高校哲学社会科学研究项目重要事项变更申请表》（以下简称《项目变更申请表》）（一份2份）由各单位统一报送科技处项目办，经学校审核后报省教育厅批准。</w:t>
      </w:r>
    </w:p>
    <w:p w:rsidR="00AC7BA4" w:rsidRPr="00AC7BA4" w:rsidRDefault="00AC7BA4" w:rsidP="00AC7BA4">
      <w:pPr>
        <w:pStyle w:val="a7"/>
        <w:shd w:val="clear" w:color="auto" w:fill="FFFFFF"/>
        <w:spacing w:before="0" w:beforeAutospacing="0" w:after="0" w:afterAutospacing="0" w:line="520" w:lineRule="exact"/>
        <w:ind w:firstLine="525"/>
        <w:rPr>
          <w:rFonts w:hint="eastAsia"/>
          <w:color w:val="333333"/>
        </w:rPr>
      </w:pPr>
      <w:r w:rsidRPr="00AC7BA4">
        <w:rPr>
          <w:rStyle w:val="a8"/>
          <w:rFonts w:hint="eastAsia"/>
          <w:color w:val="333333"/>
        </w:rPr>
        <w:t>二、结项工作安排</w:t>
      </w:r>
    </w:p>
    <w:p w:rsidR="00AC7BA4" w:rsidRPr="00AC7BA4" w:rsidRDefault="00AC7BA4" w:rsidP="00AC7BA4">
      <w:pPr>
        <w:pStyle w:val="a7"/>
        <w:shd w:val="clear" w:color="auto" w:fill="FFFFFF"/>
        <w:spacing w:before="0" w:beforeAutospacing="0" w:after="0" w:afterAutospacing="0" w:line="520" w:lineRule="exact"/>
        <w:ind w:firstLine="420"/>
        <w:rPr>
          <w:rFonts w:hint="eastAsia"/>
          <w:color w:val="333333"/>
        </w:rPr>
      </w:pPr>
      <w:r w:rsidRPr="00AC7BA4">
        <w:rPr>
          <w:rFonts w:hint="eastAsia"/>
          <w:color w:val="333333"/>
        </w:rPr>
        <w:t>（一）结项材料要求</w:t>
      </w:r>
    </w:p>
    <w:p w:rsidR="00AC7BA4" w:rsidRPr="00AC7BA4" w:rsidRDefault="00AC7BA4" w:rsidP="00AC7BA4">
      <w:pPr>
        <w:pStyle w:val="a7"/>
        <w:shd w:val="clear" w:color="auto" w:fill="FFFFFF"/>
        <w:spacing w:before="0" w:beforeAutospacing="0" w:after="0" w:afterAutospacing="0" w:line="520" w:lineRule="exact"/>
        <w:ind w:firstLine="420"/>
        <w:rPr>
          <w:rFonts w:hint="eastAsia"/>
          <w:color w:val="333333"/>
        </w:rPr>
      </w:pPr>
      <w:r w:rsidRPr="00AC7BA4">
        <w:rPr>
          <w:rStyle w:val="a8"/>
          <w:rFonts w:hint="eastAsia"/>
          <w:color w:val="333333"/>
        </w:rPr>
        <w:lastRenderedPageBreak/>
        <w:t>已完成《项目任务书》约定研究任务的项目负责人，请对照《项目任务书》，认真填写《江苏高校哲学社会科学研究项目结项报告书》（以下简称《项目结项报告书》），同时将正确标注的研究成果原件及复印件报所在单位初核。</w:t>
      </w:r>
      <w:r w:rsidRPr="00AC7BA4">
        <w:rPr>
          <w:rFonts w:hint="eastAsia"/>
          <w:color w:val="333333"/>
        </w:rPr>
        <w:t>《结项报告书》中的项目组成员需与《项目任务书》中的项目组成员一致，如有变更的，需附经省教育厅审核盖章的《项目变更申请表》，未办理变更手续不得增列人员作为项目组成员认定结项。未正式出版的书稿、未经采纳批示的研究报告须经专家鉴定并附《江苏高校哲学社会科学研究项目成果鉴定表》，方可作为项目研究最终成果申请办理结项。</w:t>
      </w:r>
    </w:p>
    <w:p w:rsidR="00AC7BA4" w:rsidRPr="00AC7BA4" w:rsidRDefault="00AC7BA4" w:rsidP="00AC7BA4">
      <w:pPr>
        <w:pStyle w:val="a7"/>
        <w:shd w:val="clear" w:color="auto" w:fill="FFFFFF"/>
        <w:spacing w:before="0" w:beforeAutospacing="0" w:after="0" w:afterAutospacing="0" w:line="520" w:lineRule="exact"/>
        <w:ind w:firstLine="525"/>
        <w:rPr>
          <w:rFonts w:hint="eastAsia"/>
          <w:color w:val="333333"/>
        </w:rPr>
      </w:pPr>
      <w:r w:rsidRPr="00AC7BA4">
        <w:rPr>
          <w:rStyle w:val="a8"/>
          <w:rFonts w:hint="eastAsia"/>
          <w:color w:val="333333"/>
        </w:rPr>
        <w:t>各单位须严格对照《项目任务书》进行初审，在通过审核成果复印件的标注处加盖所在单位公章予以确认，并在规定时间内将结项材料报送科技处项目办。</w:t>
      </w:r>
      <w:r w:rsidRPr="00AC7BA4">
        <w:rPr>
          <w:rFonts w:hint="eastAsia"/>
          <w:color w:val="333333"/>
        </w:rPr>
        <w:t>结项材料包括：（1）《结项报告书》《项目任务书》《项目变更申请表》（如有）和经盖章确认的研究成果复印件1</w:t>
      </w:r>
      <w:r w:rsidRPr="00AC7BA4">
        <w:rPr>
          <w:rStyle w:val="apple-converted-space"/>
          <w:rFonts w:hint="eastAsia"/>
          <w:color w:val="333333"/>
        </w:rPr>
        <w:t> </w:t>
      </w:r>
      <w:r w:rsidRPr="00AC7BA4">
        <w:rPr>
          <w:rFonts w:hint="eastAsia"/>
          <w:color w:val="333333"/>
        </w:rPr>
        <w:t>套，所有材料按序用A4</w:t>
      </w:r>
      <w:r w:rsidRPr="00AC7BA4">
        <w:rPr>
          <w:rStyle w:val="apple-converted-space"/>
          <w:rFonts w:hint="eastAsia"/>
          <w:color w:val="333333"/>
        </w:rPr>
        <w:t> </w:t>
      </w:r>
      <w:r w:rsidRPr="00AC7BA4">
        <w:rPr>
          <w:rFonts w:hint="eastAsia"/>
          <w:color w:val="333333"/>
        </w:rPr>
        <w:t>纸双面印制并装订成册；（2）单独打印的项目《结项证明》（纸质1式2份，电子版1份）；（3）《结项报告书》电子版1</w:t>
      </w:r>
      <w:r w:rsidRPr="00AC7BA4">
        <w:rPr>
          <w:rStyle w:val="apple-converted-space"/>
          <w:rFonts w:hint="eastAsia"/>
          <w:color w:val="333333"/>
        </w:rPr>
        <w:t> </w:t>
      </w:r>
      <w:r w:rsidRPr="00AC7BA4">
        <w:rPr>
          <w:rFonts w:hint="eastAsia"/>
          <w:color w:val="333333"/>
        </w:rPr>
        <w:t>份。</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（二）不合格项目的清理工作</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为保证项目管理的严肃性，省教育厅根据《项目管理办法》的有关规定，将对存在下列情形之一者，予以清理：</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1.</w:t>
      </w:r>
      <w:r w:rsidRPr="00AC7BA4">
        <w:rPr>
          <w:rStyle w:val="apple-converted-space"/>
          <w:rFonts w:hint="eastAsia"/>
          <w:color w:val="333333"/>
        </w:rPr>
        <w:t> </w:t>
      </w:r>
      <w:r w:rsidRPr="00AC7BA4">
        <w:rPr>
          <w:rFonts w:hint="eastAsia"/>
          <w:color w:val="333333"/>
        </w:rPr>
        <w:t>无故不按期参加年度检查者；</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2.</w:t>
      </w:r>
      <w:r w:rsidRPr="00AC7BA4">
        <w:rPr>
          <w:rStyle w:val="apple-converted-space"/>
          <w:rFonts w:hint="eastAsia"/>
          <w:color w:val="333333"/>
        </w:rPr>
        <w:t> </w:t>
      </w:r>
      <w:r w:rsidRPr="00AC7BA4">
        <w:rPr>
          <w:rFonts w:hint="eastAsia"/>
          <w:color w:val="333333"/>
        </w:rPr>
        <w:t>截止2018</w:t>
      </w:r>
      <w:r w:rsidRPr="00AC7BA4">
        <w:rPr>
          <w:rStyle w:val="apple-converted-space"/>
          <w:rFonts w:hint="eastAsia"/>
          <w:color w:val="333333"/>
        </w:rPr>
        <w:t> </w:t>
      </w:r>
      <w:r w:rsidRPr="00AC7BA4">
        <w:rPr>
          <w:rFonts w:hint="eastAsia"/>
          <w:color w:val="333333"/>
        </w:rPr>
        <w:t>年7</w:t>
      </w:r>
      <w:r w:rsidRPr="00AC7BA4">
        <w:rPr>
          <w:rStyle w:val="apple-converted-space"/>
          <w:rFonts w:hint="eastAsia"/>
          <w:color w:val="333333"/>
        </w:rPr>
        <w:t> </w:t>
      </w:r>
      <w:r w:rsidRPr="00AC7BA4">
        <w:rPr>
          <w:rFonts w:hint="eastAsia"/>
          <w:color w:val="333333"/>
        </w:rPr>
        <w:t>月31</w:t>
      </w:r>
      <w:r w:rsidRPr="00AC7BA4">
        <w:rPr>
          <w:rStyle w:val="apple-converted-space"/>
          <w:rFonts w:hint="eastAsia"/>
          <w:color w:val="333333"/>
        </w:rPr>
        <w:t> </w:t>
      </w:r>
      <w:r w:rsidRPr="00AC7BA4">
        <w:rPr>
          <w:rFonts w:hint="eastAsia"/>
          <w:color w:val="333333"/>
        </w:rPr>
        <w:t>日，立项期满5</w:t>
      </w:r>
      <w:r w:rsidRPr="00AC7BA4">
        <w:rPr>
          <w:rStyle w:val="apple-converted-space"/>
          <w:rFonts w:hint="eastAsia"/>
          <w:color w:val="333333"/>
        </w:rPr>
        <w:t> </w:t>
      </w:r>
      <w:r w:rsidRPr="00AC7BA4">
        <w:rPr>
          <w:rFonts w:hint="eastAsia"/>
          <w:color w:val="333333"/>
        </w:rPr>
        <w:t>年、未办理过延期手续、目前仍未达到结项要求的高校哲学社会科学研究项目；</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3.</w:t>
      </w:r>
      <w:r w:rsidRPr="00AC7BA4">
        <w:rPr>
          <w:rStyle w:val="apple-converted-space"/>
          <w:rFonts w:hint="eastAsia"/>
          <w:color w:val="333333"/>
        </w:rPr>
        <w:t> </w:t>
      </w:r>
      <w:r w:rsidRPr="00AC7BA4">
        <w:rPr>
          <w:rFonts w:hint="eastAsia"/>
          <w:color w:val="333333"/>
        </w:rPr>
        <w:t>项目负责人因长期出国、工作变动或其他原因不能继续主持研究工作的项目；</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4.</w:t>
      </w:r>
      <w:r w:rsidRPr="00AC7BA4">
        <w:rPr>
          <w:rStyle w:val="apple-converted-space"/>
          <w:rFonts w:hint="eastAsia"/>
          <w:color w:val="333333"/>
        </w:rPr>
        <w:t> </w:t>
      </w:r>
      <w:r w:rsidRPr="00AC7BA4">
        <w:rPr>
          <w:rFonts w:hint="eastAsia"/>
          <w:color w:val="333333"/>
        </w:rPr>
        <w:t>项目负责人被举报在项目研究过程中违反科研诚信、存在学术不端行为、经查证属实的项目；</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5.</w:t>
      </w:r>
      <w:r w:rsidRPr="00AC7BA4">
        <w:rPr>
          <w:rStyle w:val="apple-converted-space"/>
          <w:rFonts w:hint="eastAsia"/>
          <w:color w:val="333333"/>
        </w:rPr>
        <w:t> </w:t>
      </w:r>
      <w:r w:rsidRPr="00AC7BA4">
        <w:rPr>
          <w:rFonts w:hint="eastAsia"/>
          <w:color w:val="333333"/>
        </w:rPr>
        <w:t>在研究经费使用中存在严重违规行为的项目。</w:t>
      </w:r>
    </w:p>
    <w:p w:rsidR="00AC7BA4" w:rsidRPr="00AC7BA4" w:rsidRDefault="00AC7BA4" w:rsidP="00AC7BA4">
      <w:pPr>
        <w:pStyle w:val="a7"/>
        <w:shd w:val="clear" w:color="auto" w:fill="FFFFFF"/>
        <w:spacing w:before="0" w:beforeAutospacing="0" w:after="0" w:afterAutospacing="0" w:line="520" w:lineRule="exact"/>
        <w:ind w:firstLine="420"/>
        <w:rPr>
          <w:rFonts w:hint="eastAsia"/>
          <w:color w:val="333333"/>
        </w:rPr>
      </w:pPr>
      <w:r w:rsidRPr="00AC7BA4">
        <w:rPr>
          <w:rStyle w:val="a8"/>
          <w:rFonts w:hint="eastAsia"/>
          <w:color w:val="333333"/>
        </w:rPr>
        <w:t>三、其他事项</w:t>
      </w:r>
    </w:p>
    <w:p w:rsidR="00AC7BA4" w:rsidRPr="00AC7BA4" w:rsidRDefault="00AC7BA4" w:rsidP="00AC7BA4">
      <w:pPr>
        <w:pStyle w:val="a7"/>
        <w:shd w:val="clear" w:color="auto" w:fill="FFFFFF"/>
        <w:spacing w:before="0" w:beforeAutospacing="0" w:after="0" w:afterAutospacing="0" w:line="520" w:lineRule="exact"/>
        <w:ind w:firstLine="420"/>
        <w:rPr>
          <w:rFonts w:hint="eastAsia"/>
          <w:color w:val="333333"/>
        </w:rPr>
      </w:pPr>
      <w:r w:rsidRPr="00AC7BA4">
        <w:rPr>
          <w:rFonts w:hint="eastAsia"/>
          <w:color w:val="333333"/>
        </w:rPr>
        <w:lastRenderedPageBreak/>
        <w:t>1.各单位要高度重视，安排专人负责，根据《项目管理办法》的有关规定和本通知要求，严格对照《项目任务书》，认真做好此次项目年度检查和结项的组织工作，并以项目年度检查和结项为契机，对本单位社科研究管理工作进行系统梳理和全面总结。</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2.因管理不严格、不规范导致总体结项率低的单位，学校将依据教育厅要求适度削减下一年度高校哲学社会科学研究项目申报指标。</w:t>
      </w:r>
    </w:p>
    <w:p w:rsidR="00AC7BA4" w:rsidRPr="00AC7BA4" w:rsidRDefault="00AC7BA4" w:rsidP="00AC7BA4">
      <w:pPr>
        <w:pStyle w:val="a7"/>
        <w:shd w:val="clear" w:color="auto" w:fill="FFFFFF"/>
        <w:spacing w:before="0" w:beforeAutospacing="0" w:after="0" w:afterAutospacing="0" w:line="520" w:lineRule="exact"/>
        <w:ind w:firstLine="315"/>
        <w:rPr>
          <w:rFonts w:hint="eastAsia"/>
          <w:color w:val="333333"/>
        </w:rPr>
      </w:pPr>
      <w:r w:rsidRPr="00AC7BA4">
        <w:rPr>
          <w:rFonts w:hint="eastAsia"/>
          <w:color w:val="333333"/>
        </w:rPr>
        <w:t>3.请各单位于2018</w:t>
      </w:r>
      <w:r w:rsidRPr="00AC7BA4">
        <w:rPr>
          <w:rStyle w:val="apple-converted-space"/>
          <w:rFonts w:hint="eastAsia"/>
          <w:color w:val="333333"/>
        </w:rPr>
        <w:t> </w:t>
      </w:r>
      <w:r w:rsidRPr="00AC7BA4">
        <w:rPr>
          <w:rFonts w:hint="eastAsia"/>
          <w:color w:val="333333"/>
        </w:rPr>
        <w:t>年12</w:t>
      </w:r>
      <w:r w:rsidRPr="00AC7BA4">
        <w:rPr>
          <w:rStyle w:val="apple-converted-space"/>
          <w:rFonts w:hint="eastAsia"/>
          <w:color w:val="333333"/>
        </w:rPr>
        <w:t> </w:t>
      </w:r>
      <w:r w:rsidRPr="00AC7BA4">
        <w:rPr>
          <w:rFonts w:hint="eastAsia"/>
          <w:color w:val="333333"/>
        </w:rPr>
        <w:t>月20</w:t>
      </w:r>
      <w:r w:rsidRPr="00AC7BA4">
        <w:rPr>
          <w:rStyle w:val="apple-converted-space"/>
          <w:rFonts w:hint="eastAsia"/>
          <w:color w:val="333333"/>
        </w:rPr>
        <w:t> </w:t>
      </w:r>
      <w:r w:rsidRPr="00AC7BA4">
        <w:rPr>
          <w:rFonts w:hint="eastAsia"/>
          <w:color w:val="333333"/>
        </w:rPr>
        <w:t>日前，将通知要求的各项材料集中报送至科技处项目办，所有材料除按要求提交纸质稿外，所有汇总表均需同时提交电子版和纸质盖章版各1份。联系人：陈海丽、陈英杰；联系电话：025-85811065；联系邮箱：</w:t>
      </w:r>
      <w:hyperlink r:id="rId6" w:history="1">
        <w:r w:rsidRPr="00AC7BA4">
          <w:rPr>
            <w:rStyle w:val="a9"/>
            <w:rFonts w:hint="eastAsia"/>
            <w:color w:val="003399"/>
          </w:rPr>
          <w:t>kjcxmb@163.com</w:t>
        </w:r>
      </w:hyperlink>
      <w:r w:rsidRPr="00AC7BA4">
        <w:rPr>
          <w:rFonts w:hint="eastAsia"/>
          <w:color w:val="333333"/>
        </w:rPr>
        <w:t>。</w:t>
      </w:r>
    </w:p>
    <w:p w:rsidR="00AC7BA4" w:rsidRDefault="00AC7BA4" w:rsidP="00AC7BA4">
      <w:pPr>
        <w:pStyle w:val="a7"/>
        <w:shd w:val="clear" w:color="auto" w:fill="FFFFFF"/>
        <w:spacing w:before="0" w:beforeAutospacing="0" w:after="0" w:afterAutospacing="0" w:line="520" w:lineRule="exact"/>
        <w:jc w:val="right"/>
        <w:rPr>
          <w:color w:val="333333"/>
        </w:rPr>
      </w:pPr>
      <w:r w:rsidRPr="00AC7BA4">
        <w:rPr>
          <w:rFonts w:hint="eastAsia"/>
          <w:color w:val="333333"/>
        </w:rPr>
        <w:t>                       </w:t>
      </w:r>
    </w:p>
    <w:p w:rsidR="00AC7BA4" w:rsidRDefault="00AC7BA4" w:rsidP="00AC7BA4">
      <w:pPr>
        <w:pStyle w:val="a7"/>
        <w:shd w:val="clear" w:color="auto" w:fill="FFFFFF"/>
        <w:spacing w:before="0" w:beforeAutospacing="0" w:after="0" w:afterAutospacing="0" w:line="520" w:lineRule="exact"/>
        <w:jc w:val="right"/>
        <w:rPr>
          <w:color w:val="333333"/>
        </w:rPr>
      </w:pPr>
      <w:bookmarkStart w:id="0" w:name="_GoBack"/>
      <w:bookmarkEnd w:id="0"/>
      <w:r w:rsidRPr="00AC7BA4">
        <w:rPr>
          <w:rFonts w:hint="eastAsia"/>
          <w:color w:val="333333"/>
        </w:rPr>
        <w:t>   </w:t>
      </w:r>
    </w:p>
    <w:p w:rsidR="00AC7BA4" w:rsidRPr="00AC7BA4" w:rsidRDefault="00AC7BA4" w:rsidP="00AC7BA4">
      <w:pPr>
        <w:pStyle w:val="a7"/>
        <w:shd w:val="clear" w:color="auto" w:fill="FFFFFF"/>
        <w:spacing w:before="0" w:beforeAutospacing="0" w:after="0" w:afterAutospacing="0" w:line="520" w:lineRule="exact"/>
        <w:jc w:val="right"/>
        <w:rPr>
          <w:rFonts w:hint="eastAsia"/>
          <w:color w:val="333333"/>
        </w:rPr>
      </w:pPr>
      <w:r w:rsidRPr="00AC7BA4">
        <w:rPr>
          <w:rFonts w:hint="eastAsia"/>
          <w:color w:val="333333"/>
        </w:rPr>
        <w:t>                     </w:t>
      </w:r>
      <w:r w:rsidRPr="00AC7BA4">
        <w:rPr>
          <w:rStyle w:val="apple-converted-space"/>
          <w:rFonts w:hint="eastAsia"/>
          <w:color w:val="333333"/>
        </w:rPr>
        <w:t> </w:t>
      </w:r>
      <w:r w:rsidRPr="00AC7BA4">
        <w:rPr>
          <w:rFonts w:hint="eastAsia"/>
          <w:color w:val="333333"/>
        </w:rPr>
        <w:t>科学技术与产业处</w:t>
      </w:r>
    </w:p>
    <w:p w:rsidR="00AC7BA4" w:rsidRPr="00AC7BA4" w:rsidRDefault="00AC7BA4" w:rsidP="00AC7BA4">
      <w:pPr>
        <w:pStyle w:val="a7"/>
        <w:shd w:val="clear" w:color="auto" w:fill="FFFFFF"/>
        <w:spacing w:before="0" w:beforeAutospacing="0" w:after="0" w:afterAutospacing="0" w:line="520" w:lineRule="exact"/>
        <w:jc w:val="right"/>
        <w:rPr>
          <w:rFonts w:hint="eastAsia"/>
          <w:color w:val="333333"/>
        </w:rPr>
      </w:pPr>
      <w:r>
        <w:rPr>
          <w:rFonts w:hint="eastAsia"/>
          <w:color w:val="333333"/>
        </w:rPr>
        <w:t>           </w:t>
      </w:r>
      <w:r w:rsidRPr="00AC7BA4">
        <w:rPr>
          <w:rFonts w:hint="eastAsia"/>
          <w:color w:val="333333"/>
        </w:rPr>
        <w:t>     </w:t>
      </w:r>
      <w:r>
        <w:rPr>
          <w:color w:val="333333"/>
        </w:rPr>
        <w:t>2</w:t>
      </w:r>
      <w:r w:rsidRPr="00AC7BA4">
        <w:rPr>
          <w:rFonts w:hint="eastAsia"/>
          <w:color w:val="333333"/>
        </w:rPr>
        <w:t>018年11月15日</w:t>
      </w:r>
    </w:p>
    <w:p w:rsidR="00AC7BA4" w:rsidRPr="00AC7BA4" w:rsidRDefault="00AC7BA4" w:rsidP="00AC7BA4">
      <w:pPr>
        <w:widowControl/>
        <w:shd w:val="clear" w:color="auto" w:fill="FFFFFF"/>
        <w:spacing w:line="520" w:lineRule="exact"/>
        <w:jc w:val="center"/>
        <w:outlineLvl w:val="2"/>
        <w:rPr>
          <w:rFonts w:ascii="宋体" w:eastAsia="宋体" w:hAnsi="宋体" w:cs="宋体" w:hint="eastAsia"/>
          <w:kern w:val="0"/>
          <w:sz w:val="24"/>
          <w:szCs w:val="24"/>
        </w:rPr>
      </w:pPr>
    </w:p>
    <w:p w:rsidR="00485BA6" w:rsidRPr="00AC7BA4" w:rsidRDefault="00485BA6" w:rsidP="00AC7BA4">
      <w:pPr>
        <w:spacing w:line="520" w:lineRule="exact"/>
        <w:rPr>
          <w:rFonts w:ascii="宋体" w:eastAsia="宋体" w:hAnsi="宋体"/>
          <w:sz w:val="24"/>
          <w:szCs w:val="24"/>
        </w:rPr>
      </w:pPr>
    </w:p>
    <w:sectPr w:rsidR="00485BA6" w:rsidRPr="00AC7B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4A" w:rsidRDefault="0021624A" w:rsidP="00AC7BA4">
      <w:r>
        <w:separator/>
      </w:r>
    </w:p>
  </w:endnote>
  <w:endnote w:type="continuationSeparator" w:id="0">
    <w:p w:rsidR="0021624A" w:rsidRDefault="0021624A" w:rsidP="00AC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4A" w:rsidRDefault="0021624A" w:rsidP="00AC7BA4">
      <w:r>
        <w:separator/>
      </w:r>
    </w:p>
  </w:footnote>
  <w:footnote w:type="continuationSeparator" w:id="0">
    <w:p w:rsidR="0021624A" w:rsidRDefault="0021624A" w:rsidP="00AC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7A"/>
    <w:rsid w:val="0021624A"/>
    <w:rsid w:val="00485BA6"/>
    <w:rsid w:val="00AC7BA4"/>
    <w:rsid w:val="00EA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1545A"/>
  <w15:chartTrackingRefBased/>
  <w15:docId w15:val="{87D4F89A-14FD-445F-969F-7FF93C40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7BA4"/>
    <w:rPr>
      <w:sz w:val="18"/>
      <w:szCs w:val="18"/>
    </w:rPr>
  </w:style>
  <w:style w:type="paragraph" w:styleId="a5">
    <w:name w:val="footer"/>
    <w:basedOn w:val="a"/>
    <w:link w:val="a6"/>
    <w:uiPriority w:val="99"/>
    <w:unhideWhenUsed/>
    <w:rsid w:val="00AC7BA4"/>
    <w:pPr>
      <w:tabs>
        <w:tab w:val="center" w:pos="4153"/>
        <w:tab w:val="right" w:pos="8306"/>
      </w:tabs>
      <w:snapToGrid w:val="0"/>
      <w:jc w:val="left"/>
    </w:pPr>
    <w:rPr>
      <w:sz w:val="18"/>
      <w:szCs w:val="18"/>
    </w:rPr>
  </w:style>
  <w:style w:type="character" w:customStyle="1" w:styleId="a6">
    <w:name w:val="页脚 字符"/>
    <w:basedOn w:val="a0"/>
    <w:link w:val="a5"/>
    <w:uiPriority w:val="99"/>
    <w:rsid w:val="00AC7BA4"/>
    <w:rPr>
      <w:sz w:val="18"/>
      <w:szCs w:val="18"/>
    </w:rPr>
  </w:style>
  <w:style w:type="paragraph" w:styleId="a7">
    <w:name w:val="Normal (Web)"/>
    <w:basedOn w:val="a"/>
    <w:uiPriority w:val="99"/>
    <w:semiHidden/>
    <w:unhideWhenUsed/>
    <w:rsid w:val="00AC7BA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C7BA4"/>
    <w:rPr>
      <w:b/>
      <w:bCs/>
    </w:rPr>
  </w:style>
  <w:style w:type="character" w:customStyle="1" w:styleId="apple-converted-space">
    <w:name w:val="apple-converted-space"/>
    <w:basedOn w:val="a0"/>
    <w:rsid w:val="00AC7BA4"/>
  </w:style>
  <w:style w:type="character" w:styleId="a9">
    <w:name w:val="Hyperlink"/>
    <w:basedOn w:val="a0"/>
    <w:uiPriority w:val="99"/>
    <w:semiHidden/>
    <w:unhideWhenUsed/>
    <w:rsid w:val="00AC7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4237">
      <w:bodyDiv w:val="1"/>
      <w:marLeft w:val="0"/>
      <w:marRight w:val="0"/>
      <w:marTop w:val="0"/>
      <w:marBottom w:val="0"/>
      <w:divBdr>
        <w:top w:val="none" w:sz="0" w:space="0" w:color="auto"/>
        <w:left w:val="none" w:sz="0" w:space="0" w:color="auto"/>
        <w:bottom w:val="none" w:sz="0" w:space="0" w:color="auto"/>
        <w:right w:val="none" w:sz="0" w:space="0" w:color="auto"/>
      </w:divBdr>
    </w:div>
    <w:div w:id="9880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cxmb@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FGH</dc:creator>
  <cp:keywords/>
  <dc:description/>
  <cp:lastModifiedBy>FGH</cp:lastModifiedBy>
  <cp:revision>2</cp:revision>
  <dcterms:created xsi:type="dcterms:W3CDTF">2018-11-21T03:36:00Z</dcterms:created>
  <dcterms:modified xsi:type="dcterms:W3CDTF">2018-11-21T03:37:00Z</dcterms:modified>
</cp:coreProperties>
</file>