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47" w:rsidRPr="00C70CBD" w:rsidRDefault="00530F53" w:rsidP="005134D3">
      <w:pPr>
        <w:spacing w:line="360" w:lineRule="auto"/>
        <w:jc w:val="center"/>
        <w:rPr>
          <w:rFonts w:ascii="方正小标宋简体" w:eastAsia="方正小标宋简体" w:hAnsi="Times New Roman" w:cs="方正小标宋简体"/>
          <w:b/>
          <w:color w:val="000000"/>
          <w:kern w:val="0"/>
          <w:sz w:val="44"/>
          <w:szCs w:val="44"/>
          <w:lang w:val="zh-CN"/>
        </w:rPr>
      </w:pPr>
      <w:r w:rsidRPr="00C70CBD">
        <w:rPr>
          <w:rFonts w:ascii="仿宋_GB2312" w:eastAsia="仿宋_GB2312" w:hAnsi="Times New Roman" w:cs="方正小标宋简体" w:hint="eastAsia"/>
          <w:b/>
          <w:color w:val="000000"/>
          <w:kern w:val="0"/>
          <w:sz w:val="32"/>
          <w:szCs w:val="32"/>
          <w:lang w:val="zh-CN"/>
        </w:rPr>
        <w:t>南京中医药</w:t>
      </w:r>
      <w:r w:rsidR="0099609E" w:rsidRPr="00C70CBD">
        <w:rPr>
          <w:rFonts w:ascii="仿宋_GB2312" w:eastAsia="仿宋_GB2312" w:hAnsi="Times New Roman" w:cs="方正小标宋简体" w:hint="eastAsia"/>
          <w:b/>
          <w:color w:val="000000"/>
          <w:kern w:val="0"/>
          <w:sz w:val="32"/>
          <w:szCs w:val="32"/>
          <w:lang w:val="zh-CN"/>
        </w:rPr>
        <w:t>大学培训费</w:t>
      </w:r>
      <w:r w:rsidR="006A2C05" w:rsidRPr="00C70CBD">
        <w:rPr>
          <w:rFonts w:ascii="仿宋_GB2312" w:eastAsia="仿宋_GB2312" w:hAnsi="Times New Roman" w:cs="方正小标宋简体" w:hint="eastAsia"/>
          <w:b/>
          <w:color w:val="000000"/>
          <w:kern w:val="0"/>
          <w:sz w:val="32"/>
          <w:szCs w:val="32"/>
          <w:lang w:val="zh-CN"/>
        </w:rPr>
        <w:t>管理办法</w:t>
      </w:r>
      <w:r w:rsidR="00337EEE" w:rsidRPr="00C70CBD">
        <w:rPr>
          <w:rFonts w:ascii="仿宋_GB2312" w:eastAsia="仿宋_GB2312" w:hAnsi="Times New Roman" w:cs="方正小标宋简体" w:hint="eastAsia"/>
          <w:b/>
          <w:color w:val="000000"/>
          <w:kern w:val="0"/>
          <w:sz w:val="32"/>
          <w:szCs w:val="32"/>
          <w:lang w:val="zh-CN"/>
        </w:rPr>
        <w:t>（试行）</w:t>
      </w:r>
    </w:p>
    <w:p w:rsidR="005C0C3E" w:rsidRPr="003C1A47" w:rsidRDefault="005C0C3E" w:rsidP="005134D3">
      <w:pPr>
        <w:spacing w:line="360" w:lineRule="auto"/>
        <w:ind w:firstLineChars="200" w:firstLine="562"/>
        <w:jc w:val="left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3C1A47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第一条</w:t>
      </w:r>
      <w:r w:rsidRPr="003C1A47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</w:t>
      </w:r>
      <w:r w:rsidR="003C1A47" w:rsidRPr="003C1A47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为进一步规范</w:t>
      </w:r>
      <w:r w:rsidR="003C1A47" w:rsidRPr="003C1A47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本校</w:t>
      </w:r>
      <w:r w:rsidR="003C1A47" w:rsidRPr="003C1A47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培训工作，加强培训经费管理，</w:t>
      </w:r>
      <w:r w:rsidR="006258FB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根据</w:t>
      </w:r>
      <w:r w:rsidR="003C1A47" w:rsidRPr="003C1A47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《中央和国家机关培训费管理办法》</w:t>
      </w:r>
      <w:r w:rsidR="003C1A47" w:rsidRPr="003C1A47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（</w:t>
      </w:r>
      <w:r w:rsidR="003C1A47" w:rsidRPr="003C1A47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财行</w:t>
      </w:r>
      <w:r w:rsidR="003C1A47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[2016]54</w:t>
      </w:r>
      <w:r w:rsidR="003C1A47" w:rsidRPr="003C1A47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号</w:t>
      </w:r>
      <w:r w:rsidR="003C1A47" w:rsidRPr="003C1A47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）</w:t>
      </w:r>
      <w:r w:rsidR="003C1A47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等有关规定</w:t>
      </w:r>
      <w:r w:rsidR="003C1A47" w:rsidRPr="003C1A47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，</w:t>
      </w:r>
      <w:r w:rsidR="003C1A47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结合本校实际，</w:t>
      </w:r>
      <w:r w:rsidR="003C1A47" w:rsidRPr="003C1A47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制定本办法。</w:t>
      </w:r>
    </w:p>
    <w:p w:rsidR="005C0C3E" w:rsidRPr="00BF7CAE" w:rsidRDefault="005C0C3E" w:rsidP="005134D3">
      <w:pPr>
        <w:autoSpaceDE w:val="0"/>
        <w:autoSpaceDN w:val="0"/>
        <w:adjustRightInd w:val="0"/>
        <w:spacing w:line="360" w:lineRule="auto"/>
        <w:ind w:firstLine="625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第二条</w:t>
      </w: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</w:t>
      </w:r>
      <w:r w:rsidR="00A678CA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本</w:t>
      </w:r>
      <w:r w:rsidR="00C8443F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办法</w:t>
      </w:r>
      <w:r w:rsidR="00A678CA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所称培训，是指学校承担的，使用学校各类</w:t>
      </w: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资</w:t>
      </w:r>
      <w:r w:rsidR="009C1D02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金</w:t>
      </w:r>
      <w:r w:rsidR="00530F53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举办</w:t>
      </w:r>
      <w:r w:rsidR="00A066E9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行政事务类培训以及学术类培训</w:t>
      </w: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等。</w:t>
      </w:r>
    </w:p>
    <w:p w:rsidR="006B18D9" w:rsidRPr="00D81FF3" w:rsidRDefault="00C22FE8" w:rsidP="006B18D9">
      <w:pPr>
        <w:autoSpaceDE w:val="0"/>
        <w:autoSpaceDN w:val="0"/>
        <w:adjustRightInd w:val="0"/>
        <w:spacing w:line="560" w:lineRule="exact"/>
        <w:ind w:firstLine="625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</w:t>
      </w:r>
      <w:r w:rsidR="003F1F3C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三</w:t>
      </w: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条</w:t>
      </w:r>
      <w:r w:rsidRPr="00BF7CAE"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 xml:space="preserve">  </w:t>
      </w:r>
      <w:r w:rsidR="006B18D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培训</w:t>
      </w:r>
      <w:r w:rsidR="006B18D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经费</w:t>
      </w:r>
      <w:r w:rsidR="006B18D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实行训</w:t>
      </w:r>
      <w:r w:rsidR="006B18D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前审批</w:t>
      </w:r>
      <w:r w:rsidR="006B18D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、训中综合定额控制、训</w:t>
      </w:r>
      <w:r w:rsidR="006B18D9" w:rsidRPr="00343057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后经费决算的经费管理办法，在各单位公用经费或专项经费中列支。</w:t>
      </w:r>
      <w:r w:rsidR="006B18D9">
        <w:rPr>
          <w:rFonts w:ascii="仿宋" w:eastAsia="仿宋" w:hAnsi="仿宋" w:cs="仿宋_GB2312" w:hint="eastAsia"/>
          <w:bCs/>
          <w:sz w:val="28"/>
          <w:szCs w:val="28"/>
          <w:lang w:val="zh-CN"/>
        </w:rPr>
        <w:t>培训费预决算审批权限，参照本校经费审批权限的要求进行审批、签字。</w:t>
      </w:r>
    </w:p>
    <w:p w:rsidR="005C0C3E" w:rsidRPr="00BF7CAE" w:rsidRDefault="005C0C3E" w:rsidP="005134D3">
      <w:pPr>
        <w:autoSpaceDE w:val="0"/>
        <w:autoSpaceDN w:val="0"/>
        <w:adjustRightInd w:val="0"/>
        <w:spacing w:line="360" w:lineRule="auto"/>
        <w:ind w:firstLine="625"/>
        <w:rPr>
          <w:rFonts w:ascii="仿宋" w:eastAsia="仿宋" w:hAnsi="仿宋" w:cs="仿宋_GB2312"/>
          <w:bCs/>
          <w:color w:val="00000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</w:t>
      </w:r>
      <w:r w:rsidR="003F1F3C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四</w:t>
      </w: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条</w:t>
      </w: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学校各单位组织培训，应尽量选择在校内</w:t>
      </w:r>
      <w:r w:rsidR="00E95EB2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或就近，</w:t>
      </w: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南京市内优</w:t>
      </w:r>
      <w:r w:rsidR="00E95EB2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先</w:t>
      </w: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选择党校、行政学院、干部学院、部门行业所属培训机构、高校培训基地以及组织人事部门认可的培训机构承担培训项目；应尽量利用网络、视频等信息化手段，大力推行干部选学、在职自学等方式，降低培训成本，提高培</w:t>
      </w:r>
      <w:r w:rsidR="0005034A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训效率，一般不选择</w:t>
      </w:r>
      <w:r w:rsidR="0005034A" w:rsidRPr="00BF7CAE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宾馆或饭店进行，选择宾馆或饭店的应按</w:t>
      </w:r>
      <w:r w:rsidR="00E95EB2" w:rsidRPr="00C70CB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中央</w:t>
      </w:r>
      <w:r w:rsidR="002E5DB5" w:rsidRPr="00C70CB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四</w:t>
      </w:r>
      <w:r w:rsidR="0005034A" w:rsidRPr="00C70CB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类会议</w:t>
      </w:r>
      <w:r w:rsidR="0005034A" w:rsidRPr="00BF7CAE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的标准在省政府集中采购的宾馆或饭店进行，不得在定点饭店以外的高级饭店和旅游风景名胜区度假村、</w:t>
      </w:r>
      <w:r w:rsidR="000A5E32" w:rsidRPr="00BF7CAE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宾馆、饭店等场所进行培训。</w:t>
      </w:r>
    </w:p>
    <w:p w:rsidR="002E5DB5" w:rsidRPr="00984106" w:rsidRDefault="005C0C3E" w:rsidP="005134D3">
      <w:pPr>
        <w:spacing w:line="360" w:lineRule="auto"/>
        <w:ind w:firstLineChars="150" w:firstLine="422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</w:t>
      </w:r>
      <w:r w:rsidR="003F1F3C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五</w:t>
      </w: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条</w:t>
      </w: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本办法</w:t>
      </w:r>
      <w:r w:rsidR="00B94FAF" w:rsidRPr="00984106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所指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培训费</w:t>
      </w:r>
      <w:r w:rsidR="00B94FAF" w:rsidRPr="00984106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的列支范围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，是指</w:t>
      </w:r>
      <w:r w:rsidR="002E5DB5" w:rsidRPr="00984106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本校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开展培训直接发生的各项费用支</w:t>
      </w:r>
      <w:r w:rsidR="00CC11BC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出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，包括师资费、住宿费、伙食费、培训场地费、培训资料费、交通费以及其他费用。</w:t>
      </w:r>
    </w:p>
    <w:p w:rsidR="002E5DB5" w:rsidRPr="00984106" w:rsidRDefault="002E5DB5" w:rsidP="005134D3">
      <w:pPr>
        <w:spacing w:line="360" w:lineRule="auto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（一）师资费是指聘请师资授课发生的费用，包括授课老师讲课费、住宿费、伙食费、城市间交通费等。</w:t>
      </w:r>
    </w:p>
    <w:p w:rsidR="002E5DB5" w:rsidRPr="00984106" w:rsidRDefault="002E5DB5" w:rsidP="005134D3">
      <w:pPr>
        <w:spacing w:line="360" w:lineRule="auto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lastRenderedPageBreak/>
        <w:t xml:space="preserve">　　（二）住宿费是指参训人员及工作人员培训期间发生的租住房间的费用。</w:t>
      </w:r>
    </w:p>
    <w:p w:rsidR="002E5DB5" w:rsidRPr="00984106" w:rsidRDefault="002E5DB5" w:rsidP="005134D3">
      <w:pPr>
        <w:spacing w:line="360" w:lineRule="auto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 xml:space="preserve">　　</w:t>
      </w:r>
      <w:r w:rsidR="00DB055A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(三)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伙食费是指参训人员及工作人员培训期间发生的用餐费用。</w:t>
      </w:r>
    </w:p>
    <w:p w:rsidR="002E5DB5" w:rsidRPr="00984106" w:rsidRDefault="002E5DB5" w:rsidP="005134D3">
      <w:pPr>
        <w:spacing w:line="360" w:lineRule="auto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 xml:space="preserve">　　（四）培训场地费是指用于培训的会议室或教室租金。</w:t>
      </w:r>
    </w:p>
    <w:p w:rsidR="002E5DB5" w:rsidRPr="00984106" w:rsidRDefault="002E5DB5" w:rsidP="005134D3">
      <w:pPr>
        <w:spacing w:line="360" w:lineRule="auto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 xml:space="preserve">　　（五）培训资料费是指培训期间必要的资料及办公用品费。</w:t>
      </w:r>
    </w:p>
    <w:p w:rsidR="002E5DB5" w:rsidRPr="00984106" w:rsidRDefault="002E5DB5" w:rsidP="005134D3">
      <w:pPr>
        <w:spacing w:line="360" w:lineRule="auto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 xml:space="preserve">　　（六）交通费是指用于培训所需的人员接送以及与培训有关的考察、调研等发生的交通支出。</w:t>
      </w:r>
    </w:p>
    <w:p w:rsidR="002E5DB5" w:rsidRPr="00984106" w:rsidRDefault="002E5DB5" w:rsidP="005134D3">
      <w:pPr>
        <w:spacing w:line="360" w:lineRule="auto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 xml:space="preserve">　　（七）其他费用是指</w:t>
      </w:r>
      <w:r w:rsidR="009653C1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培训</w:t>
      </w:r>
      <w:r w:rsidR="009653C1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设</w:t>
      </w:r>
      <w:r w:rsidR="009653C1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施</w:t>
      </w:r>
      <w:r w:rsidR="009653C1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租赁费、</w:t>
      </w:r>
      <w:r w:rsidR="009653C1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交流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活动费、医药费等与培训有关的其他支出。</w:t>
      </w:r>
    </w:p>
    <w:p w:rsidR="002E5DB5" w:rsidRPr="00984106" w:rsidRDefault="002E5DB5" w:rsidP="005134D3">
      <w:pPr>
        <w:spacing w:line="360" w:lineRule="auto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 xml:space="preserve">　　</w:t>
      </w:r>
      <w:r w:rsidR="009A0B95" w:rsidRPr="009A0B95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第六条</w:t>
      </w:r>
      <w:r w:rsidR="009A0B95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参训人员参加培训往返及异地教学发生的城市间交通费，按照差旅费有关规定回</w:t>
      </w:r>
      <w:r w:rsidR="002138E4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原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单位报销。</w:t>
      </w:r>
    </w:p>
    <w:p w:rsidR="002E5DB5" w:rsidRDefault="002E5DB5" w:rsidP="005134D3">
      <w:pPr>
        <w:spacing w:line="360" w:lineRule="auto"/>
        <w:ind w:firstLine="570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717AC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第</w:t>
      </w:r>
      <w:r w:rsidR="009A0B95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七</w:t>
      </w:r>
      <w:r w:rsidRPr="009717AC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条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  除师资费外，培训费实行分类综合定额标准，分项核定、总额控制，各项费用之间可以调剂使用。综合定额标准如下：</w:t>
      </w:r>
    </w:p>
    <w:p w:rsidR="00C92CE3" w:rsidRPr="00984106" w:rsidRDefault="00C92CE3" w:rsidP="005134D3">
      <w:pPr>
        <w:spacing w:line="360" w:lineRule="auto"/>
        <w:ind w:firstLine="570"/>
        <w:jc w:val="right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    单位：元/人天</w:t>
      </w: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81"/>
        <w:gridCol w:w="1454"/>
        <w:gridCol w:w="1526"/>
        <w:gridCol w:w="1908"/>
        <w:gridCol w:w="1565"/>
        <w:gridCol w:w="1032"/>
      </w:tblGrid>
      <w:tr w:rsidR="002E5DB5" w:rsidRPr="00984106" w:rsidTr="007869F6">
        <w:tc>
          <w:tcPr>
            <w:tcW w:w="8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培训类别</w:t>
            </w:r>
          </w:p>
        </w:tc>
        <w:tc>
          <w:tcPr>
            <w:tcW w:w="1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住宿费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伙食费</w:t>
            </w:r>
          </w:p>
        </w:tc>
        <w:tc>
          <w:tcPr>
            <w:tcW w:w="19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场地、资料、交通费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其他费用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合计</w:t>
            </w:r>
          </w:p>
        </w:tc>
      </w:tr>
      <w:tr w:rsidR="002E5DB5" w:rsidRPr="00984106" w:rsidTr="007869F6">
        <w:trPr>
          <w:trHeight w:val="999"/>
        </w:trPr>
        <w:tc>
          <w:tcPr>
            <w:tcW w:w="8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三类培训</w:t>
            </w:r>
          </w:p>
        </w:tc>
        <w:tc>
          <w:tcPr>
            <w:tcW w:w="1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340</w:t>
            </w:r>
          </w:p>
        </w:tc>
        <w:tc>
          <w:tcPr>
            <w:tcW w:w="15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130</w:t>
            </w:r>
          </w:p>
        </w:tc>
        <w:tc>
          <w:tcPr>
            <w:tcW w:w="19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50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30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DB5" w:rsidRPr="00984106" w:rsidRDefault="002E5DB5" w:rsidP="007869F6">
            <w:pPr>
              <w:spacing w:line="360" w:lineRule="auto"/>
              <w:jc w:val="center"/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</w:pPr>
            <w:r w:rsidRPr="00984106">
              <w:rPr>
                <w:rFonts w:ascii="仿宋" w:eastAsia="仿宋" w:hAnsi="仿宋" w:cs="仿宋_GB2312"/>
                <w:color w:val="000000"/>
                <w:kern w:val="0"/>
                <w:sz w:val="28"/>
                <w:szCs w:val="28"/>
                <w:lang w:val="zh-CN"/>
              </w:rPr>
              <w:t>550</w:t>
            </w:r>
          </w:p>
        </w:tc>
      </w:tr>
    </w:tbl>
    <w:p w:rsidR="002E5DB5" w:rsidRPr="00984106" w:rsidRDefault="002E5DB5" w:rsidP="005134D3">
      <w:pPr>
        <w:spacing w:line="360" w:lineRule="auto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 xml:space="preserve">　　综合定额标准是相关费用开支的上限。各单位应在综合定额标准以内结算报销。</w:t>
      </w:r>
    </w:p>
    <w:p w:rsidR="002E5DB5" w:rsidRPr="00984106" w:rsidRDefault="002E5DB5" w:rsidP="005134D3">
      <w:pPr>
        <w:spacing w:line="360" w:lineRule="auto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30天以内的培训按照综合定额标准控制；超过30天的培训，超过天数按照综合定额标准的70%控制。上述天数含报到撤离时间，报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lastRenderedPageBreak/>
        <w:t>到和撤离时间分别不得超过1天。</w:t>
      </w:r>
    </w:p>
    <w:p w:rsidR="002E5DB5" w:rsidRPr="00984106" w:rsidRDefault="009717AC" w:rsidP="005134D3">
      <w:pPr>
        <w:spacing w:line="360" w:lineRule="auto"/>
        <w:ind w:firstLineChars="200" w:firstLine="562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717AC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第</w:t>
      </w:r>
      <w:r w:rsidR="0099609E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八</w:t>
      </w:r>
      <w:r w:rsidR="002E5DB5" w:rsidRPr="009717AC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条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  师资费在综合定额标准外单独核算。</w:t>
      </w:r>
    </w:p>
    <w:p w:rsidR="002E5DB5" w:rsidRPr="00984106" w:rsidRDefault="002E5DB5" w:rsidP="005134D3">
      <w:pPr>
        <w:spacing w:line="360" w:lineRule="auto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（一）讲课费（税后）执行以下标准：副高级技术职称专业人员每学时最高不超过500元，正高级技术职称专业人员每学时最高不超过1000元，院士、全国知名专家每学时一般不超过1500元。</w:t>
      </w:r>
    </w:p>
    <w:p w:rsidR="002E5DB5" w:rsidRPr="00984106" w:rsidRDefault="002E5DB5" w:rsidP="005134D3">
      <w:pPr>
        <w:spacing w:line="360" w:lineRule="auto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讲课费按实际发生的学时计算，每半天最多按4学时计算。</w:t>
      </w:r>
    </w:p>
    <w:p w:rsidR="002E5DB5" w:rsidRPr="00984106" w:rsidRDefault="002E5DB5" w:rsidP="005134D3">
      <w:pPr>
        <w:spacing w:line="360" w:lineRule="auto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其他人员讲课费参照上述标准执行。</w:t>
      </w:r>
    </w:p>
    <w:p w:rsidR="00CE2B63" w:rsidRDefault="002E5DB5" w:rsidP="005134D3">
      <w:pPr>
        <w:spacing w:line="360" w:lineRule="auto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（二）授课老师的城市间交通费按照差旅费有关规定和标准执行，住宿费、伙食费按照本办法标准执行，原则上由培训举办单位承担。</w:t>
      </w:r>
    </w:p>
    <w:p w:rsidR="002E5DB5" w:rsidRPr="00984106" w:rsidRDefault="002E5DB5" w:rsidP="005134D3">
      <w:pPr>
        <w:spacing w:line="360" w:lineRule="auto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（三）培训工作确有需要从异地（含境外）邀请授课老师，路途时间较长的，经单位主要负责同志书面批准，讲课费可以适当增加。</w:t>
      </w:r>
    </w:p>
    <w:p w:rsidR="005C0C3E" w:rsidRPr="00BF7CAE" w:rsidRDefault="005C0C3E" w:rsidP="005134D3">
      <w:pPr>
        <w:spacing w:line="360" w:lineRule="auto"/>
        <w:ind w:firstLineChars="200" w:firstLine="562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717AC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第</w:t>
      </w:r>
      <w:r w:rsidR="0099609E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九</w:t>
      </w:r>
      <w:r w:rsidRPr="009717AC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条</w:t>
      </w: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组织培训的工作人员控制在参训人员数量的10%以内，最多不超过10人。</w:t>
      </w:r>
    </w:p>
    <w:p w:rsidR="002E5DB5" w:rsidRPr="00984106" w:rsidRDefault="005C0C3E" w:rsidP="005134D3">
      <w:pPr>
        <w:spacing w:line="360" w:lineRule="auto"/>
        <w:ind w:firstLineChars="200" w:firstLine="562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717AC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第</w:t>
      </w:r>
      <w:r w:rsidR="0099609E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十</w:t>
      </w:r>
      <w:r w:rsidRPr="009717AC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条</w:t>
      </w: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严禁借培训名义安排公款旅游；严禁借培训名义组织会餐或安排宴请；严禁组织高消费娱乐健身活动；严禁使用培训费购置电脑、复印机、打印机、传真机等固定资产以及开支与培训无关的其他费用；严禁在培训费中列支公务接待费、会议费；严禁套取培训费设立“小金库”。</w:t>
      </w:r>
    </w:p>
    <w:p w:rsidR="002E5DB5" w:rsidRPr="00984106" w:rsidRDefault="002E5DB5" w:rsidP="005134D3">
      <w:pPr>
        <w:spacing w:line="360" w:lineRule="auto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培训住宿不得安排高档套房，不得额外配发洗漱用品；培训用餐不得上高档菜肴，不得提供烟酒；除必要的现场教学外，7日以内的培训不得组织调研、考察、参观。</w:t>
      </w:r>
    </w:p>
    <w:p w:rsidR="002E5DB5" w:rsidRPr="00984106" w:rsidRDefault="002E5DB5" w:rsidP="005134D3">
      <w:pPr>
        <w:spacing w:line="360" w:lineRule="auto"/>
        <w:ind w:firstLineChars="200" w:firstLine="562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5134D3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第十</w:t>
      </w:r>
      <w:r w:rsidR="0099609E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一</w:t>
      </w:r>
      <w:r w:rsidRPr="005134D3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条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  邀请境外师资讲课，须严格按照有关外事管理规定，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lastRenderedPageBreak/>
        <w:t>履行审批手续。</w:t>
      </w:r>
    </w:p>
    <w:p w:rsidR="00CE2B63" w:rsidRDefault="002E5DB5" w:rsidP="005134D3">
      <w:pPr>
        <w:spacing w:line="360" w:lineRule="auto"/>
        <w:ind w:firstLineChars="200" w:firstLine="562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5134D3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第十</w:t>
      </w:r>
      <w:r w:rsidR="0099609E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二</w:t>
      </w:r>
      <w:r w:rsidRPr="005134D3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条 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 xml:space="preserve"> </w:t>
      </w:r>
      <w:r w:rsidR="00DA581A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各类</w:t>
      </w:r>
      <w:r w:rsidR="00AC773B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培训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应当注重教学</w:t>
      </w:r>
      <w:r w:rsidR="00AC773B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课时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设计和质量评估，通过需求调研、课程设计和开发、专家论证、评估反馈等环节，推进培训工作科学化、精准化；注重运用大数据、“互联网+”</w:t>
      </w:r>
      <w:r w:rsidR="00AC773B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等现代信息技术手段开展培训和管理</w:t>
      </w:r>
      <w:r w:rsidR="00AC773B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，</w:t>
      </w:r>
      <w:r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所需费用纳入部门预算予以保障。</w:t>
      </w:r>
    </w:p>
    <w:p w:rsidR="002E5DB5" w:rsidRPr="00984106" w:rsidRDefault="009717AC" w:rsidP="005134D3">
      <w:pPr>
        <w:spacing w:line="360" w:lineRule="auto"/>
        <w:ind w:firstLineChars="200" w:firstLine="562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5134D3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第十</w:t>
      </w:r>
      <w:r w:rsidR="0099609E">
        <w:rPr>
          <w:rFonts w:ascii="仿宋" w:eastAsia="仿宋" w:hAnsi="仿宋" w:cs="仿宋_GB2312" w:hint="eastAsia"/>
          <w:b/>
          <w:color w:val="000000"/>
          <w:kern w:val="0"/>
          <w:sz w:val="28"/>
          <w:szCs w:val="28"/>
          <w:lang w:val="zh-CN"/>
        </w:rPr>
        <w:t>三</w:t>
      </w:r>
      <w:r w:rsidR="002E5DB5" w:rsidRPr="005134D3">
        <w:rPr>
          <w:rFonts w:ascii="仿宋" w:eastAsia="仿宋" w:hAnsi="仿宋" w:cs="仿宋_GB2312"/>
          <w:b/>
          <w:color w:val="000000"/>
          <w:kern w:val="0"/>
          <w:sz w:val="28"/>
          <w:szCs w:val="28"/>
          <w:lang w:val="zh-CN"/>
        </w:rPr>
        <w:t>条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 </w:t>
      </w:r>
      <w:r w:rsidR="006955E6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培训结束后，应当及时办理培训费报销手续。</w:t>
      </w:r>
      <w:r w:rsidR="00245C98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报销时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应当提供培训计划审批文件、培训通知、实际参训人员签到表</w:t>
      </w:r>
      <w:r w:rsidR="00245C98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、培训经费预算审批表和决算表（见附件）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以及培训机构出具的收款票据、费用明细等凭证；师资费范围内的，应当提供讲课费签收单或合同，授</w:t>
      </w:r>
      <w:r w:rsidR="00593E8E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课</w:t>
      </w:r>
      <w:r w:rsidR="007F2BB2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师资</w:t>
      </w:r>
      <w:r w:rsidR="00593E8E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的城市间交通费、住宿费、伙食费</w:t>
      </w:r>
      <w:r w:rsidR="007F2BB2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等</w:t>
      </w:r>
      <w:r w:rsidR="00593E8E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相关凭据</w:t>
      </w:r>
      <w:r w:rsidR="002E5DB5" w:rsidRPr="00984106"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  <w:t>。</w:t>
      </w:r>
      <w:r w:rsidR="006955E6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讲课费签收单应</w:t>
      </w:r>
      <w:r w:rsidR="006036E0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含有</w:t>
      </w:r>
      <w:r w:rsidR="006955E6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讲课人员的姓名、身份证号、工作单位、职称或职务、发放金额和标准、银行卡号等有关信息</w:t>
      </w:r>
      <w:r w:rsidR="008D237D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。</w:t>
      </w:r>
      <w:r w:rsidR="0000733B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讲课费应</w:t>
      </w:r>
      <w:r w:rsidR="0052021B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通过银行卡打卡发放，原则上不得发放现金</w:t>
      </w:r>
      <w:r w:rsidR="006955E6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。</w:t>
      </w:r>
      <w:r w:rsidR="004B751B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不得超标准报销培训费。</w:t>
      </w:r>
    </w:p>
    <w:p w:rsidR="005C0C3E" w:rsidRPr="00BF7CAE" w:rsidRDefault="002E5DB5" w:rsidP="005134D3">
      <w:pPr>
        <w:spacing w:line="360" w:lineRule="auto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2A05D9">
        <w:rPr>
          <w:rFonts w:ascii="Arial" w:eastAsia="宋体" w:hAnsi="Arial" w:cs="Arial"/>
          <w:sz w:val="24"/>
          <w:szCs w:val="24"/>
        </w:rPr>
        <w:t xml:space="preserve">　　</w:t>
      </w:r>
      <w:r w:rsidR="00B95765"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第十</w:t>
      </w:r>
      <w:r w:rsidR="00C70CBD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四</w:t>
      </w:r>
      <w:r w:rsidR="005C0C3E"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条</w:t>
      </w:r>
      <w:r w:rsidR="005C0C3E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</w:t>
      </w:r>
      <w:r w:rsidR="000F0BDB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除</w:t>
      </w:r>
      <w:r w:rsidR="00A66A8F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小额零星开支</w:t>
      </w:r>
      <w:r w:rsidR="005C0C3E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的培训费用</w:t>
      </w:r>
      <w:r w:rsidR="00A66A8F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以外</w:t>
      </w:r>
      <w:r w:rsidR="005C0C3E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，</w:t>
      </w:r>
      <w:r w:rsidR="00A66A8F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其它培训费</w:t>
      </w:r>
      <w:r w:rsidR="005C0C3E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应当按照国库集中支付和公务卡管理的有关制度执行，不得以现金方式支付。</w:t>
      </w:r>
    </w:p>
    <w:p w:rsidR="00764422" w:rsidRPr="00BF7CAE" w:rsidRDefault="00B95765" w:rsidP="00C70CBD">
      <w:pPr>
        <w:autoSpaceDE w:val="0"/>
        <w:autoSpaceDN w:val="0"/>
        <w:adjustRightInd w:val="0"/>
        <w:spacing w:line="360" w:lineRule="auto"/>
        <w:ind w:firstLineChars="196" w:firstLine="551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第十</w:t>
      </w:r>
      <w:r w:rsidR="00C70CBD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五</w:t>
      </w:r>
      <w:r w:rsidR="005C0C3E"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条</w:t>
      </w:r>
      <w:r w:rsidR="005C0C3E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学</w:t>
      </w:r>
      <w:r w:rsidR="000F0BDB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校及各部门组织的</w:t>
      </w:r>
      <w:r w:rsidR="00631E39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行政事务类</w:t>
      </w:r>
      <w:r w:rsidR="000F0BDB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培训，</w:t>
      </w:r>
      <w:r w:rsidR="009D5071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不得向参训人员收取培训费；</w:t>
      </w:r>
      <w:r w:rsidR="00631E39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教学、科研等学术类培训，可根据实际情况</w:t>
      </w:r>
      <w:r w:rsidR="0071053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决定是否收取。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如</w:t>
      </w:r>
      <w:r w:rsidR="00631E3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收费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则</w:t>
      </w:r>
      <w:r w:rsidR="00631E3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必</w:t>
      </w:r>
      <w:r w:rsidR="008D237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须事先向计财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处备案且得到物价部门许可后方可收取，票据的使用应遵守学校有关管理规定</w:t>
      </w:r>
      <w:r w:rsidR="0071053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，</w:t>
      </w:r>
      <w:r w:rsidR="00631E3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并及时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将培训费收入</w:t>
      </w:r>
      <w:r w:rsidR="0071053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上交计财处。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收</w:t>
      </w:r>
      <w:r w:rsidR="0071053D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取培训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费并</w:t>
      </w:r>
      <w:r w:rsidR="00631E3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不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意味着</w:t>
      </w:r>
      <w:r w:rsidR="00631E3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增加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培训</w:t>
      </w:r>
      <w:r w:rsidR="00631E3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支出的综合定额，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培训</w:t>
      </w:r>
      <w:r w:rsidR="00631E39" w:rsidRPr="00052812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费支出优先使用收取的</w:t>
      </w:r>
      <w:r w:rsidR="00631E39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培训</w:t>
      </w:r>
      <w:r w:rsidR="00631E39" w:rsidRPr="00350AE8">
        <w:rPr>
          <w:rFonts w:ascii="仿宋" w:eastAsia="仿宋" w:hAnsi="仿宋" w:cs="仿宋_GB2312" w:hint="eastAsia"/>
          <w:color w:val="000000"/>
          <w:sz w:val="28"/>
          <w:szCs w:val="28"/>
          <w:lang w:val="zh-CN"/>
        </w:rPr>
        <w:t>费。</w:t>
      </w:r>
      <w:r w:rsidR="00631E39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涉及</w:t>
      </w:r>
      <w:r w:rsidR="00F272CC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缴纳税金</w:t>
      </w:r>
      <w:r w:rsidR="00631E39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的，</w:t>
      </w:r>
      <w:r w:rsidR="00435973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按税法有关规定办理。</w:t>
      </w:r>
    </w:p>
    <w:p w:rsidR="00532089" w:rsidRPr="00BF7CAE" w:rsidRDefault="00B95765" w:rsidP="005134D3">
      <w:pPr>
        <w:autoSpaceDE w:val="0"/>
        <w:autoSpaceDN w:val="0"/>
        <w:adjustRightInd w:val="0"/>
        <w:spacing w:line="360" w:lineRule="auto"/>
        <w:ind w:firstLine="625"/>
        <w:rPr>
          <w:rFonts w:ascii="仿宋" w:eastAsia="仿宋" w:hAnsi="仿宋" w:cs="仿宋_GB2312"/>
          <w:color w:val="00000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第十</w:t>
      </w:r>
      <w:r w:rsidR="00C70CBD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六</w:t>
      </w:r>
      <w:r w:rsidR="00532089"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 xml:space="preserve">条 </w:t>
      </w:r>
      <w:r w:rsidR="00532089" w:rsidRPr="00BF7CAE"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>学校审计、监察</w:t>
      </w:r>
      <w:r w:rsidR="00B51D21" w:rsidRPr="00BF7CAE"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>部门</w:t>
      </w:r>
      <w:r w:rsidR="00532089" w:rsidRPr="00BF7CAE"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>要加强对培训费使用情况的监督</w:t>
      </w:r>
      <w:r w:rsidR="00532089" w:rsidRPr="00BF7CAE"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lastRenderedPageBreak/>
        <w:t>与检查，检查培训计划、开支范围和开支标准是否符合规定，是否存在</w:t>
      </w:r>
      <w:r w:rsidR="00B51D21" w:rsidRPr="00BF7CAE"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  <w:lang w:val="zh-CN"/>
        </w:rPr>
        <w:t>虚报、转嫁或摊派培训费的行为等，并对违规行为追究当事人的责任。</w:t>
      </w:r>
    </w:p>
    <w:p w:rsidR="00532089" w:rsidRPr="00BF7CAE" w:rsidRDefault="00B95765" w:rsidP="005134D3">
      <w:pPr>
        <w:autoSpaceDE w:val="0"/>
        <w:autoSpaceDN w:val="0"/>
        <w:adjustRightInd w:val="0"/>
        <w:spacing w:line="360" w:lineRule="auto"/>
        <w:ind w:firstLine="625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第十</w:t>
      </w:r>
      <w:r w:rsidR="00C70CBD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七</w:t>
      </w:r>
      <w:r w:rsidR="005C0C3E"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条</w:t>
      </w:r>
      <w:r w:rsidR="005C0C3E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</w:t>
      </w:r>
      <w:r w:rsidR="00F272CC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学校全资企业、控股企业可</w:t>
      </w:r>
      <w:r w:rsidR="00532089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>参照本办法执行。</w:t>
      </w:r>
    </w:p>
    <w:p w:rsidR="00D23850" w:rsidRPr="00BF7CAE" w:rsidRDefault="00B95765" w:rsidP="005134D3">
      <w:pPr>
        <w:autoSpaceDE w:val="0"/>
        <w:autoSpaceDN w:val="0"/>
        <w:adjustRightInd w:val="0"/>
        <w:spacing w:line="360" w:lineRule="auto"/>
        <w:ind w:firstLine="625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第十</w:t>
      </w:r>
      <w:r w:rsidR="00C70CBD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八</w:t>
      </w:r>
      <w:r w:rsidR="005C0C3E" w:rsidRPr="00BF7CAE"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  <w:lang w:val="zh-CN"/>
        </w:rPr>
        <w:t>条</w:t>
      </w:r>
      <w:r w:rsidR="005C0C3E"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</w:t>
      </w:r>
      <w:r w:rsidR="009717AC" w:rsidRPr="00EA08E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本办法由计财处负责解释，</w:t>
      </w:r>
      <w:r w:rsidR="009717AC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自发</w:t>
      </w:r>
      <w:r w:rsidR="00855FF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布之日起执行，以往其他相关</w:t>
      </w:r>
      <w:r w:rsidR="009717AC" w:rsidRPr="00EA08E3">
        <w:rPr>
          <w:rFonts w:ascii="仿宋" w:eastAsia="仿宋" w:hAnsi="仿宋" w:cs="仿宋_GB2312" w:hint="eastAsia"/>
          <w:bCs/>
          <w:color w:val="000000"/>
          <w:sz w:val="28"/>
          <w:szCs w:val="28"/>
          <w:lang w:val="zh-CN"/>
        </w:rPr>
        <w:t>规定与本办法不一致的，按本办法执行。</w:t>
      </w:r>
    </w:p>
    <w:p w:rsidR="00BF7CAE" w:rsidRDefault="00D23850" w:rsidP="005134D3">
      <w:pPr>
        <w:autoSpaceDE w:val="0"/>
        <w:autoSpaceDN w:val="0"/>
        <w:adjustRightInd w:val="0"/>
        <w:spacing w:line="360" w:lineRule="auto"/>
        <w:jc w:val="right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  <w:r w:rsidRPr="00BF7CAE">
        <w:rPr>
          <w:rFonts w:ascii="仿宋" w:eastAsia="仿宋" w:hAnsi="仿宋" w:cs="仿宋_GB2312" w:hint="eastAsia"/>
          <w:color w:val="000000"/>
          <w:kern w:val="0"/>
          <w:sz w:val="28"/>
          <w:szCs w:val="28"/>
          <w:lang w:val="zh-CN"/>
        </w:rPr>
        <w:t xml:space="preserve">                            </w:t>
      </w:r>
    </w:p>
    <w:p w:rsidR="00BF7CAE" w:rsidRDefault="00BF7CAE" w:rsidP="005134D3">
      <w:pPr>
        <w:autoSpaceDE w:val="0"/>
        <w:autoSpaceDN w:val="0"/>
        <w:adjustRightInd w:val="0"/>
        <w:spacing w:line="360" w:lineRule="auto"/>
        <w:jc w:val="right"/>
        <w:rPr>
          <w:rFonts w:ascii="仿宋" w:eastAsia="仿宋" w:hAnsi="仿宋" w:cs="仿宋_GB2312"/>
          <w:color w:val="000000"/>
          <w:kern w:val="0"/>
          <w:sz w:val="28"/>
          <w:szCs w:val="28"/>
          <w:lang w:val="zh-CN"/>
        </w:rPr>
      </w:pPr>
    </w:p>
    <w:p w:rsidR="00D335AC" w:rsidRDefault="00D335AC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151C31" w:rsidRDefault="00151C31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890FE3" w:rsidRDefault="00890FE3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890FE3" w:rsidRDefault="00890FE3" w:rsidP="005134D3">
      <w:pPr>
        <w:autoSpaceDE w:val="0"/>
        <w:autoSpaceDN w:val="0"/>
        <w:adjustRightInd w:val="0"/>
        <w:spacing w:line="360" w:lineRule="auto"/>
        <w:ind w:firstLine="625"/>
        <w:jc w:val="right"/>
        <w:rPr>
          <w:rFonts w:ascii="仿宋_GB2312" w:eastAsia="仿宋_GB2312" w:hAnsi="Arial" w:cs="仿宋_GB2312"/>
          <w:color w:val="000000"/>
          <w:kern w:val="0"/>
          <w:sz w:val="32"/>
          <w:szCs w:val="32"/>
          <w:lang w:val="zh-CN"/>
        </w:rPr>
      </w:pPr>
    </w:p>
    <w:p w:rsidR="002A33BF" w:rsidRPr="00D335AC" w:rsidRDefault="002A33BF" w:rsidP="005134D3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335AC">
        <w:rPr>
          <w:rFonts w:asciiTheme="minorEastAsia" w:hAnsiTheme="minorEastAsia" w:hint="eastAsia"/>
          <w:b/>
          <w:sz w:val="28"/>
          <w:szCs w:val="28"/>
        </w:rPr>
        <w:lastRenderedPageBreak/>
        <w:t>附件一：</w:t>
      </w:r>
    </w:p>
    <w:tbl>
      <w:tblPr>
        <w:tblW w:w="5469" w:type="pct"/>
        <w:tblLayout w:type="fixed"/>
        <w:tblLook w:val="04A0"/>
      </w:tblPr>
      <w:tblGrid>
        <w:gridCol w:w="85"/>
        <w:gridCol w:w="1864"/>
        <w:gridCol w:w="774"/>
        <w:gridCol w:w="2185"/>
        <w:gridCol w:w="257"/>
        <w:gridCol w:w="1529"/>
        <w:gridCol w:w="194"/>
        <w:gridCol w:w="578"/>
        <w:gridCol w:w="973"/>
        <w:gridCol w:w="710"/>
        <w:gridCol w:w="172"/>
      </w:tblGrid>
      <w:tr w:rsidR="002A33BF" w:rsidRPr="009C637A" w:rsidTr="00D335AC">
        <w:trPr>
          <w:gridAfter w:val="1"/>
          <w:wAfter w:w="92" w:type="pct"/>
          <w:trHeight w:val="450"/>
        </w:trPr>
        <w:tc>
          <w:tcPr>
            <w:tcW w:w="490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3BF" w:rsidRPr="009F2B2D" w:rsidRDefault="002A33BF" w:rsidP="005134D3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color w:val="000000"/>
                <w:sz w:val="32"/>
                <w:szCs w:val="32"/>
              </w:rPr>
            </w:pPr>
            <w:r w:rsidRPr="009F2B2D">
              <w:rPr>
                <w:rFonts w:asciiTheme="minorEastAsia" w:hAnsiTheme="minorEastAsia" w:cs="宋体" w:hint="eastAsia"/>
                <w:b/>
                <w:color w:val="000000"/>
                <w:sz w:val="32"/>
                <w:szCs w:val="32"/>
              </w:rPr>
              <w:t>南京中医药大学培训经费预算审批表</w:t>
            </w:r>
          </w:p>
        </w:tc>
      </w:tr>
      <w:tr w:rsidR="002A33BF" w:rsidRPr="009C637A" w:rsidTr="00D335AC">
        <w:trPr>
          <w:gridAfter w:val="1"/>
          <w:wAfter w:w="92" w:type="pct"/>
          <w:trHeight w:val="270"/>
        </w:trPr>
        <w:tc>
          <w:tcPr>
            <w:tcW w:w="4908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申请日期：                  年      月      日</w:t>
            </w:r>
          </w:p>
        </w:tc>
      </w:tr>
      <w:tr w:rsidR="002A33BF" w:rsidRPr="009C637A" w:rsidTr="00D335AC">
        <w:trPr>
          <w:gridAfter w:val="1"/>
          <w:wAfter w:w="92" w:type="pct"/>
          <w:trHeight w:val="770"/>
        </w:trPr>
        <w:tc>
          <w:tcPr>
            <w:tcW w:w="146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培训名称</w:t>
            </w:r>
          </w:p>
        </w:tc>
        <w:tc>
          <w:tcPr>
            <w:tcW w:w="34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</w:tr>
      <w:tr w:rsidR="002A33BF" w:rsidRPr="009C637A" w:rsidTr="00D335AC">
        <w:trPr>
          <w:gridAfter w:val="1"/>
          <w:wAfter w:w="92" w:type="pct"/>
          <w:trHeight w:val="758"/>
        </w:trPr>
        <w:tc>
          <w:tcPr>
            <w:tcW w:w="146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培训主办单位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0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校外协办单位</w:t>
            </w:r>
          </w:p>
        </w:tc>
        <w:tc>
          <w:tcPr>
            <w:tcW w:w="1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</w:tr>
      <w:tr w:rsidR="002A33BF" w:rsidRPr="009C637A" w:rsidTr="00D335AC">
        <w:trPr>
          <w:gridAfter w:val="1"/>
          <w:wAfter w:w="92" w:type="pct"/>
          <w:trHeight w:val="1140"/>
        </w:trPr>
        <w:tc>
          <w:tcPr>
            <w:tcW w:w="146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培训内容</w:t>
            </w:r>
          </w:p>
        </w:tc>
        <w:tc>
          <w:tcPr>
            <w:tcW w:w="34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2A33BF" w:rsidRPr="009C637A" w:rsidTr="00D335AC">
        <w:trPr>
          <w:gridAfter w:val="1"/>
          <w:wAfter w:w="92" w:type="pct"/>
          <w:trHeight w:val="402"/>
        </w:trPr>
        <w:tc>
          <w:tcPr>
            <w:tcW w:w="146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培训时间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培训地点</w:t>
            </w:r>
          </w:p>
        </w:tc>
        <w:tc>
          <w:tcPr>
            <w:tcW w:w="13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2A33BF" w:rsidRPr="009C637A" w:rsidTr="00D335AC">
        <w:trPr>
          <w:gridAfter w:val="1"/>
          <w:wAfter w:w="92" w:type="pct"/>
          <w:trHeight w:val="402"/>
        </w:trPr>
        <w:tc>
          <w:tcPr>
            <w:tcW w:w="146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参训人数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工作人员数</w:t>
            </w:r>
          </w:p>
        </w:tc>
        <w:tc>
          <w:tcPr>
            <w:tcW w:w="13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2A33BF" w:rsidRPr="009C637A" w:rsidTr="00D335AC">
        <w:trPr>
          <w:gridAfter w:val="1"/>
          <w:wAfter w:w="92" w:type="pct"/>
          <w:trHeight w:val="1020"/>
        </w:trPr>
        <w:tc>
          <w:tcPr>
            <w:tcW w:w="146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D4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培训费预算项目</w:t>
            </w:r>
          </w:p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和名称</w:t>
            </w:r>
          </w:p>
        </w:tc>
        <w:tc>
          <w:tcPr>
            <w:tcW w:w="34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2A33BF" w:rsidRPr="009C637A" w:rsidTr="00C40522">
        <w:trPr>
          <w:gridAfter w:val="1"/>
          <w:wAfter w:w="92" w:type="pct"/>
          <w:trHeight w:val="1820"/>
        </w:trPr>
        <w:tc>
          <w:tcPr>
            <w:tcW w:w="146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培训开支项目</w:t>
            </w:r>
          </w:p>
        </w:tc>
        <w:tc>
          <w:tcPr>
            <w:tcW w:w="34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522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住宿费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C40522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伙食费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C40522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培训场地费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C40522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</w:t>
            </w:r>
            <w:r w:rsidR="00CE2B63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师资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费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C40522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 </w:t>
            </w:r>
          </w:p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交通费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C40522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讲课资料费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="00C40522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 其他（请注明）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  <w:u w:val="single"/>
              </w:rPr>
              <w:t xml:space="preserve">              </w:t>
            </w:r>
          </w:p>
        </w:tc>
      </w:tr>
      <w:tr w:rsidR="002A33BF" w:rsidRPr="009C637A" w:rsidTr="00D335AC">
        <w:trPr>
          <w:gridAfter w:val="1"/>
          <w:wAfter w:w="92" w:type="pct"/>
          <w:trHeight w:val="1563"/>
        </w:trPr>
        <w:tc>
          <w:tcPr>
            <w:tcW w:w="146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D4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培训费预算金额</w:t>
            </w:r>
          </w:p>
          <w:p w:rsidR="002A33BF" w:rsidRPr="009C637A" w:rsidRDefault="002A33BF" w:rsidP="00A45D4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34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￥：</w:t>
            </w:r>
          </w:p>
        </w:tc>
      </w:tr>
      <w:tr w:rsidR="002A33BF" w:rsidRPr="009C637A" w:rsidTr="00D335AC">
        <w:trPr>
          <w:gridBefore w:val="1"/>
          <w:wBefore w:w="46" w:type="pct"/>
          <w:trHeight w:val="450"/>
        </w:trPr>
        <w:tc>
          <w:tcPr>
            <w:tcW w:w="495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D55" w:rsidRDefault="005D5D55" w:rsidP="005134D3">
            <w:pPr>
              <w:widowControl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  <w:p w:rsidR="00744F06" w:rsidRDefault="00337EEE" w:rsidP="005134D3">
            <w:pPr>
              <w:widowControl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E20C2E">
              <w:rPr>
                <w:rFonts w:asciiTheme="minorEastAsia" w:hAnsiTheme="minorEastAsia" w:hint="eastAsia"/>
                <w:sz w:val="28"/>
                <w:szCs w:val="28"/>
              </w:rPr>
              <w:t>经办人：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专项经费负责人：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</w:t>
            </w:r>
            <w:r w:rsidRPr="00E20C2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E4213D">
              <w:rPr>
                <w:rFonts w:asciiTheme="minorEastAsia" w:hAnsiTheme="minorEastAsia" w:hint="eastAsia"/>
                <w:sz w:val="28"/>
                <w:szCs w:val="28"/>
              </w:rPr>
              <w:t>计财处：</w:t>
            </w:r>
            <w:r w:rsidR="00E4213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    </w:t>
            </w:r>
          </w:p>
          <w:p w:rsidR="00337EEE" w:rsidRPr="00744F06" w:rsidRDefault="00337EEE" w:rsidP="00744F06">
            <w:pPr>
              <w:widowControl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部门领导：</w:t>
            </w:r>
            <w:r w:rsidRPr="00E20C2E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</w:t>
            </w:r>
            <w:r w:rsidRPr="00E20C2E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="00E4213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</w:t>
            </w:r>
            <w:r w:rsidR="00952088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校领导：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    </w:t>
            </w:r>
            <w:r w:rsidR="00952088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 </w:t>
            </w:r>
          </w:p>
          <w:p w:rsidR="00337EEE" w:rsidRDefault="00337EEE" w:rsidP="005134D3">
            <w:pPr>
              <w:widowControl/>
              <w:spacing w:line="360" w:lineRule="auto"/>
              <w:rPr>
                <w:rFonts w:asciiTheme="minorEastAsia" w:hAnsiTheme="minorEastAsia" w:hint="eastAsia"/>
                <w:sz w:val="28"/>
                <w:szCs w:val="28"/>
              </w:rPr>
            </w:pPr>
          </w:p>
          <w:p w:rsidR="00697954" w:rsidRDefault="00697954" w:rsidP="005134D3">
            <w:pPr>
              <w:widowControl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  <w:p w:rsidR="00160459" w:rsidRDefault="00AA4D5C" w:rsidP="00160459">
            <w:pPr>
              <w:widowControl/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88477B">
              <w:rPr>
                <w:rFonts w:asciiTheme="minorEastAsia" w:hAnsiTheme="minorEastAsia" w:hint="eastAsia"/>
                <w:b/>
                <w:sz w:val="28"/>
                <w:szCs w:val="28"/>
              </w:rPr>
              <w:lastRenderedPageBreak/>
              <w:t>附件二</w:t>
            </w:r>
            <w:r w:rsidR="002A33BF" w:rsidRPr="009C637A">
              <w:rPr>
                <w:rFonts w:asciiTheme="minorEastAsia" w:hAnsiTheme="minorEastAsia" w:hint="eastAsia"/>
                <w:sz w:val="28"/>
                <w:szCs w:val="28"/>
              </w:rPr>
              <w:t xml:space="preserve">：      </w:t>
            </w:r>
            <w:r w:rsidR="005D5D55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  <w:p w:rsidR="002A33BF" w:rsidRPr="009F2B2D" w:rsidRDefault="002A33BF" w:rsidP="00160459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32"/>
                <w:szCs w:val="32"/>
              </w:rPr>
            </w:pPr>
            <w:r w:rsidRPr="009F2B2D">
              <w:rPr>
                <w:rFonts w:asciiTheme="minorEastAsia" w:hAnsiTheme="minorEastAsia" w:cs="宋体" w:hint="eastAsia"/>
                <w:b/>
                <w:color w:val="000000"/>
                <w:sz w:val="32"/>
                <w:szCs w:val="32"/>
              </w:rPr>
              <w:t>南京中医药大学培训经费决算表</w:t>
            </w:r>
          </w:p>
        </w:tc>
      </w:tr>
      <w:tr w:rsidR="002A33BF" w:rsidRPr="009C637A" w:rsidTr="00D335AC">
        <w:trPr>
          <w:gridBefore w:val="1"/>
          <w:wBefore w:w="46" w:type="pct"/>
          <w:trHeight w:val="270"/>
        </w:trPr>
        <w:tc>
          <w:tcPr>
            <w:tcW w:w="4954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3BF" w:rsidRPr="009C637A" w:rsidRDefault="005D5D55" w:rsidP="005134D3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lastRenderedPageBreak/>
              <w:t xml:space="preserve">            </w:t>
            </w:r>
            <w:r w:rsidR="002A33BF"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 年    月    日           </w:t>
            </w:r>
            <w:r w:rsidR="001224AD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     </w:t>
            </w:r>
            <w:r w:rsidR="002A33BF"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附原始凭证        张</w:t>
            </w:r>
          </w:p>
        </w:tc>
      </w:tr>
      <w:tr w:rsidR="005D5D55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培训名称</w:t>
            </w:r>
          </w:p>
        </w:tc>
        <w:tc>
          <w:tcPr>
            <w:tcW w:w="395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</w:tr>
      <w:tr w:rsidR="005D5D55" w:rsidRPr="009C637A" w:rsidTr="00D335AC">
        <w:trPr>
          <w:gridBefore w:val="1"/>
          <w:wBefore w:w="46" w:type="pct"/>
          <w:trHeight w:val="574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D335AC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</w:t>
            </w:r>
            <w:r w:rsidR="002A33BF"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151C3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校外协办单位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5D5D55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D335AC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</w:t>
            </w:r>
            <w:r w:rsidR="002A33BF"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内容</w:t>
            </w:r>
          </w:p>
        </w:tc>
        <w:tc>
          <w:tcPr>
            <w:tcW w:w="395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151C3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5D5D55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培训时间</w:t>
            </w: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151C3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D335AC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</w:t>
            </w:r>
            <w:r w:rsidR="002A33BF"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地点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151C3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5D5D55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参训人数</w:t>
            </w: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151C3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工作人员数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</w:tr>
      <w:tr w:rsidR="005D5D55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D335AC" w:rsidP="005134D3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</w:t>
            </w:r>
            <w:r w:rsidR="002A33BF"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开支项目</w:t>
            </w:r>
            <w:r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内容</w:t>
            </w: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住宿费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￥</w:t>
            </w:r>
          </w:p>
        </w:tc>
        <w:tc>
          <w:tcPr>
            <w:tcW w:w="9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附原始凭证      </w:t>
            </w:r>
          </w:p>
        </w:tc>
      </w:tr>
      <w:tr w:rsidR="005D5D55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伙食费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￥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附原始凭证      </w:t>
            </w:r>
          </w:p>
        </w:tc>
      </w:tr>
      <w:tr w:rsidR="005D5D55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培训场地费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￥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附原始凭证      </w:t>
            </w:r>
          </w:p>
        </w:tc>
      </w:tr>
      <w:tr w:rsidR="005D5D55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资料费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￥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附原始凭证      </w:t>
            </w:r>
          </w:p>
        </w:tc>
      </w:tr>
      <w:tr w:rsidR="005D5D55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交通费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￥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3BF" w:rsidRPr="009C637A" w:rsidRDefault="002A33BF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附原始凭证      </w:t>
            </w:r>
          </w:p>
        </w:tc>
      </w:tr>
      <w:tr w:rsidR="00CE2B63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其他费用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￥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附原始凭证</w:t>
            </w:r>
          </w:p>
        </w:tc>
      </w:tr>
      <w:tr w:rsidR="00CE2B63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小计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</w:tr>
      <w:tr w:rsidR="00CE2B63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师资</w:t>
            </w: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费</w:t>
            </w:r>
          </w:p>
        </w:tc>
        <w:tc>
          <w:tcPr>
            <w:tcW w:w="12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39286C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￥</w:t>
            </w:r>
          </w:p>
        </w:tc>
        <w:tc>
          <w:tcPr>
            <w:tcW w:w="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 xml:space="preserve">附原始凭证      </w:t>
            </w:r>
          </w:p>
        </w:tc>
      </w:tr>
      <w:tr w:rsidR="00CE2B63" w:rsidRPr="009C637A" w:rsidTr="00D335AC">
        <w:trPr>
          <w:gridBefore w:val="1"/>
          <w:wBefore w:w="46" w:type="pct"/>
          <w:trHeight w:val="264"/>
        </w:trPr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2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2229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￥</w:t>
            </w:r>
          </w:p>
        </w:tc>
      </w:tr>
      <w:tr w:rsidR="00CE2B63" w:rsidRPr="009C637A" w:rsidTr="00D335AC">
        <w:trPr>
          <w:gridBefore w:val="1"/>
          <w:wBefore w:w="46" w:type="pct"/>
          <w:trHeight w:val="499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大写</w:t>
            </w:r>
          </w:p>
        </w:tc>
        <w:tc>
          <w:tcPr>
            <w:tcW w:w="395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744F0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  <w:r w:rsidRPr="009C637A">
              <w:rPr>
                <w:rFonts w:asciiTheme="minorEastAsia" w:hAnsiTheme="minorEastAsia" w:cs="宋体" w:hint="eastAsia"/>
                <w:color w:val="000000"/>
                <w:sz w:val="28"/>
                <w:szCs w:val="28"/>
              </w:rPr>
              <w:t>人民币</w:t>
            </w:r>
          </w:p>
        </w:tc>
      </w:tr>
      <w:tr w:rsidR="00CE2B63" w:rsidRPr="009C637A" w:rsidTr="00D335AC">
        <w:trPr>
          <w:gridBefore w:val="1"/>
          <w:wBefore w:w="46" w:type="pct"/>
          <w:trHeight w:val="27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</w:tr>
      <w:tr w:rsidR="00CE2B63" w:rsidRPr="009C637A" w:rsidTr="00D335AC">
        <w:trPr>
          <w:gridBefore w:val="1"/>
          <w:wBefore w:w="46" w:type="pct"/>
          <w:trHeight w:val="60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A47347" w:rsidRDefault="00CE2B63" w:rsidP="00AB7A4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u w:val="single"/>
              </w:rPr>
            </w:pPr>
            <w:r w:rsidRPr="00A47347">
              <w:rPr>
                <w:rFonts w:asciiTheme="minorEastAsia" w:hAnsiTheme="minorEastAsia" w:cs="宋体" w:hint="eastAsia"/>
                <w:b/>
                <w:color w:val="000000"/>
                <w:sz w:val="28"/>
                <w:szCs w:val="28"/>
              </w:rPr>
              <w:t>经办人：</w:t>
            </w:r>
          </w:p>
        </w:tc>
        <w:tc>
          <w:tcPr>
            <w:tcW w:w="17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5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A47347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color w:val="000000"/>
                <w:sz w:val="28"/>
                <w:szCs w:val="28"/>
              </w:rPr>
            </w:pPr>
            <w:r w:rsidRPr="00A47347">
              <w:rPr>
                <w:rFonts w:asciiTheme="minorEastAsia" w:hAnsiTheme="minorEastAsia" w:cs="宋体" w:hint="eastAsia"/>
                <w:b/>
                <w:color w:val="000000"/>
                <w:sz w:val="28"/>
                <w:szCs w:val="28"/>
              </w:rPr>
              <w:t>专项经费负责人：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</w:tr>
      <w:tr w:rsidR="00CE2B63" w:rsidRPr="009C637A" w:rsidTr="00D335AC">
        <w:trPr>
          <w:gridBefore w:val="1"/>
          <w:wBefore w:w="46" w:type="pct"/>
          <w:trHeight w:val="600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A47347" w:rsidRDefault="004D6B2A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color w:val="000000"/>
                <w:sz w:val="28"/>
                <w:szCs w:val="28"/>
              </w:rPr>
            </w:pPr>
            <w:r w:rsidRPr="00A47347">
              <w:rPr>
                <w:rFonts w:asciiTheme="minorEastAsia" w:hAnsiTheme="minorEastAsia" w:cs="宋体" w:hint="eastAsia"/>
                <w:b/>
                <w:color w:val="000000"/>
                <w:sz w:val="28"/>
                <w:szCs w:val="28"/>
              </w:rPr>
              <w:t>部门领导：</w:t>
            </w:r>
          </w:p>
        </w:tc>
        <w:tc>
          <w:tcPr>
            <w:tcW w:w="17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  <w:tc>
          <w:tcPr>
            <w:tcW w:w="175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A47347" w:rsidRDefault="00F74FC7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color w:val="000000"/>
                <w:sz w:val="28"/>
                <w:szCs w:val="28"/>
              </w:rPr>
            </w:pPr>
            <w:r w:rsidRPr="00A47347">
              <w:rPr>
                <w:rFonts w:asciiTheme="minorEastAsia" w:hAnsiTheme="minorEastAsia" w:cs="宋体" w:hint="eastAsia"/>
                <w:b/>
                <w:color w:val="000000"/>
                <w:sz w:val="28"/>
                <w:szCs w:val="28"/>
              </w:rPr>
              <w:t>校领导：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2B63" w:rsidRPr="009C637A" w:rsidRDefault="00CE2B63" w:rsidP="005134D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sz w:val="28"/>
                <w:szCs w:val="28"/>
              </w:rPr>
            </w:pPr>
          </w:p>
        </w:tc>
      </w:tr>
    </w:tbl>
    <w:p w:rsidR="002A33BF" w:rsidRPr="009C637A" w:rsidRDefault="002A33BF" w:rsidP="005134D3">
      <w:pPr>
        <w:spacing w:line="360" w:lineRule="auto"/>
        <w:rPr>
          <w:rFonts w:asciiTheme="minorEastAsia" w:hAnsiTheme="minorEastAsia"/>
          <w:sz w:val="28"/>
          <w:szCs w:val="28"/>
        </w:rPr>
      </w:pPr>
    </w:p>
    <w:sectPr w:rsidR="002A33BF" w:rsidRPr="009C637A" w:rsidSect="00980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B17" w:rsidRDefault="00A86B17" w:rsidP="005C0C3E">
      <w:r>
        <w:separator/>
      </w:r>
    </w:p>
  </w:endnote>
  <w:endnote w:type="continuationSeparator" w:id="1">
    <w:p w:rsidR="00A86B17" w:rsidRDefault="00A86B17" w:rsidP="005C0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B17" w:rsidRDefault="00A86B17" w:rsidP="005C0C3E">
      <w:r>
        <w:separator/>
      </w:r>
    </w:p>
  </w:footnote>
  <w:footnote w:type="continuationSeparator" w:id="1">
    <w:p w:rsidR="00A86B17" w:rsidRDefault="00A86B17" w:rsidP="005C0C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0C3E"/>
    <w:rsid w:val="0000733B"/>
    <w:rsid w:val="0005034A"/>
    <w:rsid w:val="00077AA1"/>
    <w:rsid w:val="00090E62"/>
    <w:rsid w:val="000A2328"/>
    <w:rsid w:val="000A580F"/>
    <w:rsid w:val="000A5E32"/>
    <w:rsid w:val="000E35D4"/>
    <w:rsid w:val="000F0BDB"/>
    <w:rsid w:val="00105FA8"/>
    <w:rsid w:val="001224AD"/>
    <w:rsid w:val="00151C31"/>
    <w:rsid w:val="00160459"/>
    <w:rsid w:val="00184400"/>
    <w:rsid w:val="001A6BD6"/>
    <w:rsid w:val="002138E4"/>
    <w:rsid w:val="00224607"/>
    <w:rsid w:val="00224968"/>
    <w:rsid w:val="00245C98"/>
    <w:rsid w:val="00251C01"/>
    <w:rsid w:val="0028085B"/>
    <w:rsid w:val="002A33BF"/>
    <w:rsid w:val="002B5137"/>
    <w:rsid w:val="002D027E"/>
    <w:rsid w:val="002D77C8"/>
    <w:rsid w:val="002E5DB5"/>
    <w:rsid w:val="002F0224"/>
    <w:rsid w:val="00337EEE"/>
    <w:rsid w:val="00357D1F"/>
    <w:rsid w:val="0039286C"/>
    <w:rsid w:val="003C04B4"/>
    <w:rsid w:val="003C1A47"/>
    <w:rsid w:val="003F1F3C"/>
    <w:rsid w:val="003F3E54"/>
    <w:rsid w:val="004033D3"/>
    <w:rsid w:val="00413508"/>
    <w:rsid w:val="00425C38"/>
    <w:rsid w:val="00435973"/>
    <w:rsid w:val="00435D74"/>
    <w:rsid w:val="00476946"/>
    <w:rsid w:val="00480B33"/>
    <w:rsid w:val="00490DF5"/>
    <w:rsid w:val="004B751B"/>
    <w:rsid w:val="004D5B54"/>
    <w:rsid w:val="004D6B2A"/>
    <w:rsid w:val="004E4A59"/>
    <w:rsid w:val="0051152C"/>
    <w:rsid w:val="005134D3"/>
    <w:rsid w:val="0052021B"/>
    <w:rsid w:val="00530F53"/>
    <w:rsid w:val="00532089"/>
    <w:rsid w:val="00580A35"/>
    <w:rsid w:val="00593E8E"/>
    <w:rsid w:val="005C0C3E"/>
    <w:rsid w:val="005C2F71"/>
    <w:rsid w:val="005C3228"/>
    <w:rsid w:val="005D5D55"/>
    <w:rsid w:val="005E11B3"/>
    <w:rsid w:val="006036E0"/>
    <w:rsid w:val="0061568B"/>
    <w:rsid w:val="006258FB"/>
    <w:rsid w:val="00631E39"/>
    <w:rsid w:val="006464E5"/>
    <w:rsid w:val="00665EC3"/>
    <w:rsid w:val="0066668A"/>
    <w:rsid w:val="0067065E"/>
    <w:rsid w:val="00677451"/>
    <w:rsid w:val="00677743"/>
    <w:rsid w:val="00684AD7"/>
    <w:rsid w:val="006955E6"/>
    <w:rsid w:val="00697954"/>
    <w:rsid w:val="006A2C05"/>
    <w:rsid w:val="006B18D9"/>
    <w:rsid w:val="006D6635"/>
    <w:rsid w:val="006E0183"/>
    <w:rsid w:val="0070399C"/>
    <w:rsid w:val="0071053D"/>
    <w:rsid w:val="00744F06"/>
    <w:rsid w:val="00754845"/>
    <w:rsid w:val="00764422"/>
    <w:rsid w:val="00770ACE"/>
    <w:rsid w:val="007869F6"/>
    <w:rsid w:val="007D7B0F"/>
    <w:rsid w:val="007F2BB2"/>
    <w:rsid w:val="008148F0"/>
    <w:rsid w:val="00855FF3"/>
    <w:rsid w:val="00856B7C"/>
    <w:rsid w:val="008723B3"/>
    <w:rsid w:val="008800C9"/>
    <w:rsid w:val="0088477B"/>
    <w:rsid w:val="00890FE3"/>
    <w:rsid w:val="00892A27"/>
    <w:rsid w:val="008B3B61"/>
    <w:rsid w:val="008D237D"/>
    <w:rsid w:val="008F7A3E"/>
    <w:rsid w:val="009118CC"/>
    <w:rsid w:val="00913AE2"/>
    <w:rsid w:val="009427E1"/>
    <w:rsid w:val="00952088"/>
    <w:rsid w:val="009653C1"/>
    <w:rsid w:val="009717AC"/>
    <w:rsid w:val="00980CB9"/>
    <w:rsid w:val="00984106"/>
    <w:rsid w:val="00995238"/>
    <w:rsid w:val="0099609E"/>
    <w:rsid w:val="009A0B95"/>
    <w:rsid w:val="009C0089"/>
    <w:rsid w:val="009C1D02"/>
    <w:rsid w:val="009D3B4E"/>
    <w:rsid w:val="009D5071"/>
    <w:rsid w:val="009F2B2D"/>
    <w:rsid w:val="009F31B3"/>
    <w:rsid w:val="00A066E9"/>
    <w:rsid w:val="00A20B6B"/>
    <w:rsid w:val="00A27F2B"/>
    <w:rsid w:val="00A45D4A"/>
    <w:rsid w:val="00A47347"/>
    <w:rsid w:val="00A6485B"/>
    <w:rsid w:val="00A66A8F"/>
    <w:rsid w:val="00A67275"/>
    <w:rsid w:val="00A678CA"/>
    <w:rsid w:val="00A67C68"/>
    <w:rsid w:val="00A711E8"/>
    <w:rsid w:val="00A86B17"/>
    <w:rsid w:val="00AA3591"/>
    <w:rsid w:val="00AA4D5C"/>
    <w:rsid w:val="00AB1C5E"/>
    <w:rsid w:val="00AB7A45"/>
    <w:rsid w:val="00AC165C"/>
    <w:rsid w:val="00AC288D"/>
    <w:rsid w:val="00AC773B"/>
    <w:rsid w:val="00AE39CB"/>
    <w:rsid w:val="00B25F01"/>
    <w:rsid w:val="00B51D21"/>
    <w:rsid w:val="00B55A5F"/>
    <w:rsid w:val="00B6249B"/>
    <w:rsid w:val="00B712DD"/>
    <w:rsid w:val="00B87ACC"/>
    <w:rsid w:val="00B94FAF"/>
    <w:rsid w:val="00B95765"/>
    <w:rsid w:val="00BF285D"/>
    <w:rsid w:val="00BF7CAE"/>
    <w:rsid w:val="00C22FE8"/>
    <w:rsid w:val="00C32669"/>
    <w:rsid w:val="00C35FD4"/>
    <w:rsid w:val="00C40522"/>
    <w:rsid w:val="00C425A2"/>
    <w:rsid w:val="00C70CBD"/>
    <w:rsid w:val="00C8443F"/>
    <w:rsid w:val="00C847DC"/>
    <w:rsid w:val="00C92420"/>
    <w:rsid w:val="00C92CE3"/>
    <w:rsid w:val="00CB0119"/>
    <w:rsid w:val="00CB1DB8"/>
    <w:rsid w:val="00CC11BC"/>
    <w:rsid w:val="00CE2B63"/>
    <w:rsid w:val="00D23850"/>
    <w:rsid w:val="00D335AC"/>
    <w:rsid w:val="00D45765"/>
    <w:rsid w:val="00D53270"/>
    <w:rsid w:val="00D908BD"/>
    <w:rsid w:val="00DA2CFB"/>
    <w:rsid w:val="00DA581A"/>
    <w:rsid w:val="00DB055A"/>
    <w:rsid w:val="00DB20FE"/>
    <w:rsid w:val="00DB2A97"/>
    <w:rsid w:val="00DB6337"/>
    <w:rsid w:val="00DC4DD1"/>
    <w:rsid w:val="00DD2B9B"/>
    <w:rsid w:val="00DE3AA3"/>
    <w:rsid w:val="00DF37FE"/>
    <w:rsid w:val="00E14CA0"/>
    <w:rsid w:val="00E31E5B"/>
    <w:rsid w:val="00E36890"/>
    <w:rsid w:val="00E4213D"/>
    <w:rsid w:val="00E71B5D"/>
    <w:rsid w:val="00E87F12"/>
    <w:rsid w:val="00E90E34"/>
    <w:rsid w:val="00E91C7B"/>
    <w:rsid w:val="00E95EB2"/>
    <w:rsid w:val="00EF7CC7"/>
    <w:rsid w:val="00F272CC"/>
    <w:rsid w:val="00F3159B"/>
    <w:rsid w:val="00F6502B"/>
    <w:rsid w:val="00F74FC7"/>
    <w:rsid w:val="00F7567B"/>
    <w:rsid w:val="00F94BB7"/>
    <w:rsid w:val="00FA23C8"/>
    <w:rsid w:val="00FB561F"/>
    <w:rsid w:val="00FC2FFB"/>
    <w:rsid w:val="00FC4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C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0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0C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0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0C3E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84AD7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84A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91F6-8159-42FA-A5C2-B3049740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7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Windows 用户</cp:lastModifiedBy>
  <cp:revision>207</cp:revision>
  <cp:lastPrinted>2017-05-26T03:22:00Z</cp:lastPrinted>
  <dcterms:created xsi:type="dcterms:W3CDTF">2015-04-02T07:57:00Z</dcterms:created>
  <dcterms:modified xsi:type="dcterms:W3CDTF">2017-06-09T01:55:00Z</dcterms:modified>
</cp:coreProperties>
</file>